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213360</wp:posOffset>
                </wp:positionV>
                <wp:extent cx="5760720" cy="1028700"/>
                <wp:effectExtent l="0" t="0" r="1143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AA16D0" w:rsidRDefault="00AA16D0" w:rsidP="00AA16D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AA16D0" w:rsidRDefault="00AA16D0" w:rsidP="00AA16D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Zvláštní užívání pozemní komunikace – umístění inženýrských sítí a jiných nadzemních nebo podzemních vedení </w:t>
                            </w:r>
                          </w:p>
                          <w:p w:rsidR="0017616D" w:rsidRDefault="0017616D" w:rsidP="00AA1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AA16D0" w:rsidRDefault="00AA16D0" w:rsidP="00AA16D0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AA16D0" w:rsidRDefault="00AA16D0" w:rsidP="00AA16D0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Zvláštní užívání pozemní komunikace – umístění inženýrských sítí a jiných nadzemních nebo podzemních vedení </w:t>
                      </w:r>
                    </w:p>
                    <w:p w:rsidR="0017616D" w:rsidRDefault="0017616D" w:rsidP="00AA16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AA16D0" w:rsidRP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AA16D0">
        <w:rPr>
          <w:rFonts w:ascii="Arial" w:hAnsi="Arial"/>
          <w:sz w:val="18"/>
          <w:szCs w:val="18"/>
        </w:rPr>
        <w:t>podle § 25 odst. 6 písm. d) zákona č. 13/1997 Sb., o pozemních komunikacích, ve znění pozdějších změn a dodatků a § 40 odst. 1 a 5 vyhlášky MD č. 104/1997 Sb., kterou se provádí zákon o pozemních komunikacích</w:t>
      </w:r>
      <w:r w:rsidR="00221603">
        <w:rPr>
          <w:rFonts w:ascii="Arial" w:hAnsi="Arial"/>
          <w:sz w:val="18"/>
          <w:szCs w:val="18"/>
        </w:rPr>
        <w:t>,</w:t>
      </w:r>
      <w:r w:rsidRPr="00AA16D0">
        <w:rPr>
          <w:rFonts w:ascii="Arial" w:hAnsi="Arial"/>
          <w:sz w:val="18"/>
          <w:szCs w:val="18"/>
        </w:rPr>
        <w:t xml:space="preserve"> v platném znění 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……………………………………………………………………IČ: (nar.)…………………….</w:t>
      </w:r>
    </w:p>
    <w:p w:rsidR="00AA16D0" w:rsidRDefault="00AA16D0" w:rsidP="00AA16D0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(jméno a příjmení, název a IČ u právnické osoby) 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………………………………………………………………………………………………….................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  </w:t>
      </w:r>
      <w:proofErr w:type="gramStart"/>
      <w:r>
        <w:rPr>
          <w:rFonts w:ascii="Arial" w:hAnsi="Arial"/>
        </w:rPr>
        <w:t>Email..............................................</w:t>
      </w:r>
      <w:proofErr w:type="gramEnd"/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Přesné označení místa: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  <w:tab w:val="left" w:pos="8322"/>
        </w:tabs>
        <w:jc w:val="both"/>
        <w:rPr>
          <w:rFonts w:ascii="Arial" w:hAnsi="Arial"/>
        </w:rPr>
      </w:pPr>
      <w:r>
        <w:rPr>
          <w:rFonts w:ascii="Arial" w:hAnsi="Arial"/>
        </w:rPr>
        <w:t>Obec…………………………</w:t>
      </w:r>
      <w:proofErr w:type="gramStart"/>
      <w:r>
        <w:rPr>
          <w:rFonts w:ascii="Arial" w:hAnsi="Arial"/>
        </w:rPr>
        <w:t>…........</w:t>
      </w:r>
      <w:proofErr w:type="gramEnd"/>
      <w:r>
        <w:rPr>
          <w:rFonts w:ascii="Arial" w:hAnsi="Arial"/>
        </w:rPr>
        <w:tab/>
        <w:t xml:space="preserve">                               Katastrální </w:t>
      </w:r>
      <w:proofErr w:type="gramStart"/>
      <w:r>
        <w:rPr>
          <w:rFonts w:ascii="Arial" w:hAnsi="Arial"/>
        </w:rPr>
        <w:t>území...................................</w:t>
      </w:r>
      <w:proofErr w:type="gramEnd"/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Pozemní komunikace č. (název)……………………………</w:t>
      </w:r>
      <w:proofErr w:type="gramStart"/>
      <w:r>
        <w:rPr>
          <w:rFonts w:ascii="Arial" w:hAnsi="Arial"/>
        </w:rPr>
        <w:t>….......................................................</w:t>
      </w:r>
      <w:proofErr w:type="gramEnd"/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Od (číslo popisné, pozemek </w:t>
      </w:r>
      <w:proofErr w:type="spellStart"/>
      <w:proofErr w:type="gram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apod.)........................................................................................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Po (číslo popisné, pozemek </w:t>
      </w:r>
      <w:proofErr w:type="spellStart"/>
      <w:proofErr w:type="gramStart"/>
      <w:r>
        <w:rPr>
          <w:rFonts w:ascii="Arial" w:hAnsi="Arial"/>
        </w:rPr>
        <w:t>p.č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apod.)........................................................................................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Účel zvláštního </w:t>
      </w:r>
      <w:proofErr w:type="gramStart"/>
      <w:r>
        <w:rPr>
          <w:rFonts w:ascii="Arial" w:hAnsi="Arial"/>
        </w:rPr>
        <w:t>užívání .................................................................................................................</w:t>
      </w:r>
      <w:proofErr w:type="gramEnd"/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Doba zvláštního užívání </w:t>
      </w:r>
      <w:proofErr w:type="gramStart"/>
      <w:r>
        <w:rPr>
          <w:rFonts w:ascii="Arial" w:hAnsi="Arial"/>
        </w:rPr>
        <w:t>od.........................................  do</w:t>
      </w:r>
      <w:proofErr w:type="gramEnd"/>
      <w:r>
        <w:rPr>
          <w:rFonts w:ascii="Arial" w:hAnsi="Arial"/>
        </w:rPr>
        <w:t>............................................................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Požadovaný zásah do komunikace:</w:t>
      </w:r>
      <w:r>
        <w:rPr>
          <w:rFonts w:ascii="Arial" w:hAnsi="Arial"/>
        </w:rPr>
        <w:tab/>
        <w:t xml:space="preserve">         a) překop, překop po půlkách 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b) podélný výkop v krytu komunikace 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c) podélný výkop mimo kryt komunikace </w:t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d) výkop v příkopu </w:t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e) protlak</w:t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ab/>
        <w:t xml:space="preserve">                                                      * zakroužkujte požadovaný druh zásahu 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zvláštní užívání odpovídá: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Jméno a </w:t>
      </w:r>
      <w:proofErr w:type="gramStart"/>
      <w:r>
        <w:rPr>
          <w:rFonts w:ascii="Arial" w:hAnsi="Arial"/>
        </w:rPr>
        <w:t>příjmení............................................................................................................................</w:t>
      </w:r>
      <w:proofErr w:type="gramEnd"/>
    </w:p>
    <w:p w:rsidR="00AA16D0" w:rsidRPr="00325B34" w:rsidRDefault="00AA16D0" w:rsidP="00AA16D0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  <w:proofErr w:type="gramEnd"/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(bydliště fyzické osoby nebo sídlo právnické osoby)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Datum </w:t>
      </w:r>
      <w:proofErr w:type="gramStart"/>
      <w:r>
        <w:rPr>
          <w:rFonts w:ascii="Arial" w:hAnsi="Arial"/>
        </w:rPr>
        <w:t>narození...................................................</w:t>
      </w:r>
      <w:proofErr w:type="gramEnd"/>
      <w:r>
        <w:rPr>
          <w:rFonts w:ascii="Arial" w:hAnsi="Arial"/>
        </w:rPr>
        <w:t xml:space="preserve"> Telefonní </w:t>
      </w:r>
      <w:proofErr w:type="gramStart"/>
      <w:r>
        <w:rPr>
          <w:rFonts w:ascii="Arial" w:hAnsi="Arial"/>
        </w:rPr>
        <w:t>spojení..................................................</w:t>
      </w:r>
      <w:proofErr w:type="gramEnd"/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 ................................................, dne</w:t>
      </w:r>
      <w:proofErr w:type="gramEnd"/>
      <w:r>
        <w:rPr>
          <w:rFonts w:ascii="Arial" w:hAnsi="Arial"/>
        </w:rPr>
        <w:t xml:space="preserve"> ............................................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</w:t>
      </w:r>
    </w:p>
    <w:p w:rsidR="00AA16D0" w:rsidRDefault="00AA16D0" w:rsidP="00AA16D0">
      <w:pPr>
        <w:pStyle w:val="Zhlav"/>
        <w:tabs>
          <w:tab w:val="left" w:pos="708"/>
        </w:tabs>
        <w:ind w:left="6096" w:hanging="6096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.............................................</w:t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Podpis, razítko</w:t>
      </w:r>
    </w:p>
    <w:p w:rsidR="00AA16D0" w:rsidRDefault="00AA16D0" w:rsidP="00AA16D0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rPr>
          <w:rFonts w:ascii="Arial" w:hAnsi="Arial"/>
          <w:b/>
        </w:rPr>
      </w:pPr>
      <w:r w:rsidRPr="00011DD2">
        <w:rPr>
          <w:rFonts w:ascii="Arial" w:hAnsi="Arial"/>
          <w:b/>
        </w:rPr>
        <w:t xml:space="preserve">K žádosti </w:t>
      </w:r>
      <w:r>
        <w:rPr>
          <w:rFonts w:ascii="Arial" w:hAnsi="Arial"/>
          <w:b/>
        </w:rPr>
        <w:t>žadatel doloží:</w:t>
      </w:r>
    </w:p>
    <w:p w:rsidR="00AA16D0" w:rsidRPr="00011DD2" w:rsidRDefault="00AA16D0" w:rsidP="00AA16D0">
      <w:pPr>
        <w:pStyle w:val="Zhlav"/>
        <w:tabs>
          <w:tab w:val="left" w:pos="708"/>
        </w:tabs>
        <w:rPr>
          <w:rFonts w:ascii="Arial" w:hAnsi="Arial"/>
          <w:b/>
        </w:rPr>
      </w:pPr>
    </w:p>
    <w:p w:rsidR="00AA16D0" w:rsidRPr="00377C2E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b/>
        </w:rPr>
        <w:t xml:space="preserve">1. </w:t>
      </w: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 xml:space="preserve">omunikace </w:t>
      </w:r>
      <w:r>
        <w:rPr>
          <w:rFonts w:ascii="Arial" w:hAnsi="Arial"/>
          <w:i/>
        </w:rPr>
        <w:t xml:space="preserve">(pro silnice II. a III. třídy   - Správa </w:t>
      </w:r>
      <w:r>
        <w:rPr>
          <w:rFonts w:ascii="Arial" w:hAnsi="Arial"/>
          <w:i/>
        </w:rPr>
        <w:br/>
        <w:t>a údržba silnic Pardubického kraje, Doubravice 98, 533 53 Pardubice)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AA16D0" w:rsidRPr="00763DCD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umísťování inženýrských sítí a jiných nadzemních nebo podzemních vedení</w:t>
      </w:r>
    </w:p>
    <w:p w:rsidR="00AA16D0" w:rsidRPr="00763DCD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AA16D0" w:rsidRDefault="00AA16D0" w:rsidP="00AA16D0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AA16D0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V.................................................................. dne</w:t>
      </w:r>
      <w:proofErr w:type="gramEnd"/>
      <w:r>
        <w:rPr>
          <w:rFonts w:ascii="Arial" w:hAnsi="Arial"/>
        </w:rPr>
        <w:t>..................................................................</w:t>
      </w:r>
    </w:p>
    <w:p w:rsidR="00AA16D0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AA16D0" w:rsidRPr="00E00359" w:rsidRDefault="00AA16D0" w:rsidP="00AA16D0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2. </w:t>
      </w:r>
      <w:r w:rsidRPr="00011DD2">
        <w:rPr>
          <w:rFonts w:ascii="Arial" w:hAnsi="Arial"/>
          <w:b/>
        </w:rPr>
        <w:t>Situační plánek se zřetelným vyznačením požadovaného umístění sítí v komunikaci.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AA16D0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AA16D0" w:rsidRDefault="00AA16D0" w:rsidP="00221603">
      <w:pPr>
        <w:pStyle w:val="Zhlav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správní poplatek činí 1000,- Kč, hradí se v hotovosti při podání žádosti nejdéle před obdržením rozhodnutí</w:t>
      </w:r>
    </w:p>
    <w:p w:rsidR="00AA16D0" w:rsidRDefault="00AA16D0" w:rsidP="00AA16D0">
      <w:pPr>
        <w:pStyle w:val="Zhlav"/>
        <w:ind w:left="360"/>
        <w:jc w:val="both"/>
        <w:rPr>
          <w:rFonts w:ascii="Arial" w:hAnsi="Arial"/>
        </w:rPr>
      </w:pP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20" w:rsidRDefault="00BB3020" w:rsidP="004739CD">
      <w:r>
        <w:separator/>
      </w:r>
    </w:p>
  </w:endnote>
  <w:endnote w:type="continuationSeparator" w:id="0">
    <w:p w:rsidR="00BB3020" w:rsidRDefault="00BB3020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2E4" w:rsidRDefault="00DC22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1091138"/>
      <w:docPartObj>
        <w:docPartGallery w:val="Page Numbers (Bottom of Page)"/>
        <w:docPartUnique/>
      </w:docPartObj>
    </w:sdtPr>
    <w:sdtEndPr/>
    <w:sdtContent>
      <w:p w:rsidR="00214C83" w:rsidRDefault="00214C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603">
          <w:rPr>
            <w:noProof/>
          </w:rPr>
          <w:t>2</w:t>
        </w:r>
        <w:r>
          <w:fldChar w:fldCharType="end"/>
        </w:r>
      </w:p>
    </w:sdtContent>
  </w:sdt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CEF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DC22E4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DC22E4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20" w:rsidRDefault="00BB3020" w:rsidP="004739CD">
      <w:r>
        <w:separator/>
      </w:r>
    </w:p>
  </w:footnote>
  <w:footnote w:type="continuationSeparator" w:id="0">
    <w:p w:rsidR="00BB3020" w:rsidRDefault="00BB3020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2E4" w:rsidRDefault="00DC22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2E4" w:rsidRDefault="00DC22E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D0"/>
    <w:rsid w:val="000C60B6"/>
    <w:rsid w:val="000E6D81"/>
    <w:rsid w:val="00101DC7"/>
    <w:rsid w:val="0017616D"/>
    <w:rsid w:val="00214C83"/>
    <w:rsid w:val="00216CC0"/>
    <w:rsid w:val="00221603"/>
    <w:rsid w:val="002E3648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732CDB"/>
    <w:rsid w:val="007A4C20"/>
    <w:rsid w:val="00835C72"/>
    <w:rsid w:val="008A2670"/>
    <w:rsid w:val="009A1E7C"/>
    <w:rsid w:val="00A02A0F"/>
    <w:rsid w:val="00A50409"/>
    <w:rsid w:val="00A906D9"/>
    <w:rsid w:val="00A975A4"/>
    <w:rsid w:val="00AA16D0"/>
    <w:rsid w:val="00B22BE9"/>
    <w:rsid w:val="00BA1F7D"/>
    <w:rsid w:val="00BB3020"/>
    <w:rsid w:val="00C05AE4"/>
    <w:rsid w:val="00C25D91"/>
    <w:rsid w:val="00D0469F"/>
    <w:rsid w:val="00D04DD7"/>
    <w:rsid w:val="00D131C9"/>
    <w:rsid w:val="00D44A47"/>
    <w:rsid w:val="00DC22E4"/>
    <w:rsid w:val="00E52907"/>
    <w:rsid w:val="00E7319C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B05885-AF09-4D78-9454-39FE1C7E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6D0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EBB0-675C-4185-AE44-A95C4CA0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15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3801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4</cp:revision>
  <dcterms:created xsi:type="dcterms:W3CDTF">2015-12-08T12:25:00Z</dcterms:created>
  <dcterms:modified xsi:type="dcterms:W3CDTF">2015-12-16T11:07:00Z</dcterms:modified>
</cp:coreProperties>
</file>