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F4E8" w14:textId="77777777" w:rsidR="006A05B9" w:rsidRPr="006E3CDE" w:rsidRDefault="006A05B9">
      <w:pPr>
        <w:rPr>
          <w:rFonts w:ascii="Arial" w:hAnsi="Arial" w:cs="Arial"/>
          <w:sz w:val="24"/>
          <w:szCs w:val="24"/>
        </w:rPr>
      </w:pPr>
      <w:r w:rsidRPr="006E3CDE">
        <w:rPr>
          <w:rFonts w:ascii="Arial" w:hAnsi="Arial" w:cs="Arial"/>
          <w:noProof/>
          <w:sz w:val="24"/>
          <w:szCs w:val="24"/>
          <w:lang w:eastAsia="cs-CZ"/>
        </w:rPr>
        <w:drawing>
          <wp:inline distT="0" distB="0" distL="0" distR="0" wp14:anchorId="49D499D7" wp14:editId="7C1EB986">
            <wp:extent cx="5760720" cy="949960"/>
            <wp:effectExtent l="19050" t="0" r="0" b="0"/>
            <wp:docPr id="1" name="Obrázek 0" descr="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5" cstate="print"/>
                    <a:stretch>
                      <a:fillRect/>
                    </a:stretch>
                  </pic:blipFill>
                  <pic:spPr>
                    <a:xfrm>
                      <a:off x="0" y="0"/>
                      <a:ext cx="5760720" cy="949960"/>
                    </a:xfrm>
                    <a:prstGeom prst="rect">
                      <a:avLst/>
                    </a:prstGeom>
                  </pic:spPr>
                </pic:pic>
              </a:graphicData>
            </a:graphic>
          </wp:inline>
        </w:drawing>
      </w:r>
    </w:p>
    <w:p w14:paraId="0C2E1D8F" w14:textId="6E381F00" w:rsidR="00173D5F" w:rsidRPr="00EF7740" w:rsidRDefault="006A05B9" w:rsidP="00173D5F">
      <w:pPr>
        <w:autoSpaceDE w:val="0"/>
        <w:autoSpaceDN w:val="0"/>
        <w:adjustRightInd w:val="0"/>
        <w:spacing w:after="0" w:line="240" w:lineRule="auto"/>
        <w:rPr>
          <w:rFonts w:ascii="Arial" w:hAnsi="Arial" w:cs="Arial"/>
          <w:b/>
          <w:color w:val="000000"/>
        </w:rPr>
      </w:pPr>
      <w:r w:rsidRPr="00EF7740">
        <w:rPr>
          <w:rFonts w:ascii="Arial" w:hAnsi="Arial" w:cs="Arial"/>
          <w:b/>
          <w:color w:val="000000"/>
        </w:rPr>
        <w:t xml:space="preserve">Název projektu: </w:t>
      </w:r>
      <w:r w:rsidR="00EF7740" w:rsidRPr="00EF7740">
        <w:rPr>
          <w:rFonts w:ascii="Arial" w:hAnsi="Arial" w:cs="Arial"/>
          <w:b/>
          <w:color w:val="000000"/>
        </w:rPr>
        <w:t>R</w:t>
      </w:r>
      <w:r w:rsidR="00EF7740" w:rsidRPr="00EF7740">
        <w:rPr>
          <w:rFonts w:ascii="Arial" w:eastAsia="Arial Unicode MS" w:hAnsi="Arial" w:cs="Arial"/>
          <w:b/>
        </w:rPr>
        <w:t>ekonstrukce chodníků v ulici Přemyslova, Přelouč</w:t>
      </w:r>
    </w:p>
    <w:p w14:paraId="46DE7F92" w14:textId="060E8D4D" w:rsidR="00B22BDF" w:rsidRPr="00EF7740" w:rsidRDefault="006A05B9" w:rsidP="00EF7740">
      <w:pPr>
        <w:autoSpaceDE w:val="0"/>
        <w:autoSpaceDN w:val="0"/>
        <w:adjustRightInd w:val="0"/>
        <w:spacing w:after="0" w:line="240" w:lineRule="auto"/>
        <w:rPr>
          <w:rFonts w:ascii="Arial" w:hAnsi="Arial" w:cs="Arial"/>
          <w:b/>
        </w:rPr>
      </w:pPr>
      <w:r w:rsidRPr="00EF7740">
        <w:rPr>
          <w:rFonts w:ascii="Arial" w:hAnsi="Arial" w:cs="Arial"/>
          <w:b/>
          <w:color w:val="000000"/>
        </w:rPr>
        <w:t xml:space="preserve">Registrační číslo projektu: </w:t>
      </w:r>
      <w:r w:rsidR="00EF7740" w:rsidRPr="00EF7740">
        <w:rPr>
          <w:rFonts w:ascii="Arial" w:hAnsi="Arial" w:cs="Arial"/>
          <w:b/>
        </w:rPr>
        <w:t>CZ.06.4.59/0.0/0.0/16_038/0014712</w:t>
      </w:r>
    </w:p>
    <w:p w14:paraId="774F8894" w14:textId="77777777" w:rsidR="00EF7740" w:rsidRPr="005A03C2" w:rsidRDefault="00EF7740" w:rsidP="00EF7740">
      <w:pPr>
        <w:autoSpaceDE w:val="0"/>
        <w:autoSpaceDN w:val="0"/>
        <w:adjustRightInd w:val="0"/>
        <w:spacing w:after="0" w:line="240" w:lineRule="auto"/>
        <w:rPr>
          <w:rFonts w:ascii="Arial" w:hAnsi="Arial" w:cs="Arial"/>
          <w:b/>
          <w:color w:val="000000"/>
        </w:rPr>
      </w:pPr>
    </w:p>
    <w:p w14:paraId="60D0DB41" w14:textId="63D3B982" w:rsidR="006A05B9" w:rsidRPr="005A03C2" w:rsidRDefault="006A05B9" w:rsidP="006A05B9">
      <w:pPr>
        <w:pStyle w:val="Normlnweb"/>
        <w:shd w:val="clear" w:color="auto" w:fill="FFFFFF"/>
        <w:spacing w:before="0" w:beforeAutospacing="0" w:after="0" w:afterAutospacing="0"/>
        <w:rPr>
          <w:rFonts w:ascii="Arial" w:hAnsi="Arial" w:cs="Arial"/>
          <w:b/>
          <w:color w:val="000000"/>
          <w:sz w:val="22"/>
          <w:szCs w:val="22"/>
        </w:rPr>
      </w:pPr>
      <w:r w:rsidRPr="005A03C2">
        <w:rPr>
          <w:rFonts w:ascii="Arial" w:hAnsi="Arial" w:cs="Arial"/>
          <w:b/>
          <w:color w:val="000000"/>
          <w:sz w:val="22"/>
          <w:szCs w:val="22"/>
        </w:rPr>
        <w:t xml:space="preserve">Datum zahájení: </w:t>
      </w:r>
      <w:r w:rsidR="00EF7740">
        <w:rPr>
          <w:rFonts w:ascii="Arial" w:hAnsi="Arial" w:cs="Arial"/>
          <w:b/>
          <w:color w:val="000000"/>
          <w:sz w:val="22"/>
          <w:szCs w:val="22"/>
        </w:rPr>
        <w:t>27. 3. 2018</w:t>
      </w:r>
    </w:p>
    <w:p w14:paraId="477836F0" w14:textId="63671CFC" w:rsidR="006A05B9" w:rsidRPr="005A03C2" w:rsidRDefault="006A05B9" w:rsidP="006A05B9">
      <w:pPr>
        <w:pStyle w:val="Normlnweb"/>
        <w:shd w:val="clear" w:color="auto" w:fill="FFFFFF"/>
        <w:spacing w:before="0" w:beforeAutospacing="0" w:after="0" w:afterAutospacing="0"/>
        <w:rPr>
          <w:rFonts w:ascii="Arial" w:hAnsi="Arial" w:cs="Arial"/>
          <w:b/>
          <w:color w:val="000000"/>
          <w:sz w:val="22"/>
          <w:szCs w:val="22"/>
        </w:rPr>
      </w:pPr>
      <w:r w:rsidRPr="005A03C2">
        <w:rPr>
          <w:rFonts w:ascii="Arial" w:hAnsi="Arial" w:cs="Arial"/>
          <w:b/>
          <w:color w:val="000000"/>
          <w:sz w:val="22"/>
          <w:szCs w:val="22"/>
        </w:rPr>
        <w:t xml:space="preserve">Datum ukončení: </w:t>
      </w:r>
      <w:r w:rsidR="00F143EE" w:rsidRPr="005A03C2">
        <w:rPr>
          <w:rFonts w:ascii="Arial" w:hAnsi="Arial" w:cs="Arial"/>
          <w:b/>
          <w:color w:val="000000"/>
          <w:sz w:val="22"/>
          <w:szCs w:val="22"/>
        </w:rPr>
        <w:t>3</w:t>
      </w:r>
      <w:r w:rsidR="00EF7740">
        <w:rPr>
          <w:rFonts w:ascii="Arial" w:hAnsi="Arial" w:cs="Arial"/>
          <w:b/>
          <w:color w:val="000000"/>
          <w:sz w:val="22"/>
          <w:szCs w:val="22"/>
        </w:rPr>
        <w:t>0</w:t>
      </w:r>
      <w:r w:rsidR="00173D5F" w:rsidRPr="005A03C2">
        <w:rPr>
          <w:rFonts w:ascii="Arial" w:hAnsi="Arial" w:cs="Arial"/>
          <w:b/>
          <w:color w:val="000000"/>
          <w:sz w:val="22"/>
          <w:szCs w:val="22"/>
        </w:rPr>
        <w:t xml:space="preserve">. </w:t>
      </w:r>
      <w:r w:rsidR="009E266B">
        <w:rPr>
          <w:rFonts w:ascii="Arial" w:hAnsi="Arial" w:cs="Arial"/>
          <w:b/>
          <w:color w:val="000000"/>
          <w:sz w:val="22"/>
          <w:szCs w:val="22"/>
        </w:rPr>
        <w:t>6</w:t>
      </w:r>
      <w:r w:rsidR="00173D5F" w:rsidRPr="005A03C2">
        <w:rPr>
          <w:rFonts w:ascii="Arial" w:hAnsi="Arial" w:cs="Arial"/>
          <w:b/>
          <w:color w:val="000000"/>
          <w:sz w:val="22"/>
          <w:szCs w:val="22"/>
        </w:rPr>
        <w:t>. 202</w:t>
      </w:r>
      <w:r w:rsidR="009E266B">
        <w:rPr>
          <w:rFonts w:ascii="Arial" w:hAnsi="Arial" w:cs="Arial"/>
          <w:b/>
          <w:color w:val="000000"/>
          <w:sz w:val="22"/>
          <w:szCs w:val="22"/>
        </w:rPr>
        <w:t>2</w:t>
      </w:r>
    </w:p>
    <w:p w14:paraId="69E0655C" w14:textId="77777777" w:rsidR="006A05B9" w:rsidRPr="005A03C2" w:rsidRDefault="006A05B9" w:rsidP="006A05B9">
      <w:pPr>
        <w:pStyle w:val="Normlnweb"/>
        <w:shd w:val="clear" w:color="auto" w:fill="FFFFFF"/>
        <w:spacing w:before="0" w:beforeAutospacing="0" w:after="0" w:afterAutospacing="0"/>
        <w:rPr>
          <w:rFonts w:ascii="Arial" w:hAnsi="Arial" w:cs="Arial"/>
          <w:color w:val="000000"/>
          <w:sz w:val="22"/>
          <w:szCs w:val="22"/>
        </w:rPr>
      </w:pPr>
      <w:r w:rsidRPr="005A03C2">
        <w:rPr>
          <w:rFonts w:ascii="Arial" w:hAnsi="Arial" w:cs="Arial"/>
          <w:color w:val="000000"/>
          <w:sz w:val="22"/>
          <w:szCs w:val="22"/>
        </w:rPr>
        <w:t> </w:t>
      </w:r>
    </w:p>
    <w:p w14:paraId="609D61E5" w14:textId="77777777" w:rsidR="006A05B9" w:rsidRPr="0057047F" w:rsidRDefault="006A05B9" w:rsidP="006A05B9">
      <w:pPr>
        <w:pStyle w:val="Normlnweb"/>
        <w:shd w:val="clear" w:color="auto" w:fill="FFFFFF"/>
        <w:spacing w:before="0" w:beforeAutospacing="0" w:after="0" w:afterAutospacing="0"/>
        <w:rPr>
          <w:rFonts w:ascii="Arial" w:hAnsi="Arial" w:cs="Arial"/>
          <w:b/>
          <w:color w:val="000000"/>
          <w:sz w:val="22"/>
          <w:szCs w:val="22"/>
        </w:rPr>
      </w:pPr>
      <w:r w:rsidRPr="0057047F">
        <w:rPr>
          <w:rFonts w:ascii="Arial" w:hAnsi="Arial" w:cs="Arial"/>
          <w:b/>
          <w:color w:val="000000"/>
          <w:sz w:val="22"/>
          <w:szCs w:val="22"/>
        </w:rPr>
        <w:t>Popis</w:t>
      </w:r>
    </w:p>
    <w:p w14:paraId="6B9D7494" w14:textId="10642AA9" w:rsidR="00D90D22" w:rsidRPr="0057047F" w:rsidRDefault="00EF7740" w:rsidP="00EF7740">
      <w:pPr>
        <w:autoSpaceDE w:val="0"/>
        <w:autoSpaceDN w:val="0"/>
        <w:adjustRightInd w:val="0"/>
        <w:spacing w:after="0" w:line="240" w:lineRule="auto"/>
        <w:jc w:val="both"/>
        <w:rPr>
          <w:rFonts w:ascii="Arial" w:hAnsi="Arial" w:cs="Arial"/>
        </w:rPr>
      </w:pPr>
      <w:r w:rsidRPr="0057047F">
        <w:rPr>
          <w:rFonts w:ascii="Arial" w:hAnsi="Arial" w:cs="Arial"/>
        </w:rPr>
        <w:t>Projekt řeší zajištění bezpečnosti dopravy (především pěší) v ulici Přemyslova prostřednictvím rekonstrukce chodníků podél místní komunikace odklánějící pěší dopravu od silnice I/2 a III/32211, jež jsou přizpůsobené osobám s omezenou schopností pohybu a</w:t>
      </w:r>
      <w:r w:rsidR="0057047F">
        <w:rPr>
          <w:rFonts w:ascii="Arial" w:hAnsi="Arial" w:cs="Arial"/>
        </w:rPr>
        <w:t> </w:t>
      </w:r>
      <w:r w:rsidRPr="0057047F">
        <w:rPr>
          <w:rFonts w:ascii="Arial" w:hAnsi="Arial" w:cs="Arial"/>
        </w:rPr>
        <w:t>orientace, včetně veřejného osvětlení. Pro cílové skupiny tak dojde ke zvýšení dostupnosti významných cílů každodenní dojížďky, zlepšení přístupu k veřejné hromadné dopravě a</w:t>
      </w:r>
      <w:r w:rsidR="0057047F">
        <w:rPr>
          <w:rFonts w:ascii="Arial" w:hAnsi="Arial" w:cs="Arial"/>
        </w:rPr>
        <w:t> </w:t>
      </w:r>
      <w:r w:rsidRPr="0057047F">
        <w:rPr>
          <w:rFonts w:ascii="Arial" w:hAnsi="Arial" w:cs="Arial"/>
        </w:rPr>
        <w:t>zvýšení atraktivnosti města.</w:t>
      </w:r>
    </w:p>
    <w:p w14:paraId="25915CCE" w14:textId="77777777" w:rsidR="00EF7740" w:rsidRPr="0057047F" w:rsidRDefault="00EF7740" w:rsidP="00EF7740">
      <w:pPr>
        <w:autoSpaceDE w:val="0"/>
        <w:autoSpaceDN w:val="0"/>
        <w:adjustRightInd w:val="0"/>
        <w:spacing w:after="0" w:line="240" w:lineRule="auto"/>
        <w:rPr>
          <w:rFonts w:ascii="Arial" w:hAnsi="Arial" w:cs="Arial"/>
          <w:color w:val="000000"/>
        </w:rPr>
      </w:pPr>
    </w:p>
    <w:p w14:paraId="128E3DD1" w14:textId="77777777" w:rsidR="006A05B9" w:rsidRPr="0057047F" w:rsidRDefault="006A05B9" w:rsidP="00B22BDF">
      <w:pPr>
        <w:pStyle w:val="Normlnweb"/>
        <w:shd w:val="clear" w:color="auto" w:fill="FFFFFF"/>
        <w:spacing w:before="0" w:beforeAutospacing="0" w:after="0" w:afterAutospacing="0"/>
        <w:jc w:val="both"/>
        <w:rPr>
          <w:rFonts w:ascii="Arial" w:hAnsi="Arial" w:cs="Arial"/>
          <w:b/>
          <w:color w:val="000000"/>
          <w:sz w:val="22"/>
          <w:szCs w:val="22"/>
        </w:rPr>
      </w:pPr>
      <w:r w:rsidRPr="0057047F">
        <w:rPr>
          <w:rFonts w:ascii="Arial" w:hAnsi="Arial" w:cs="Arial"/>
          <w:b/>
          <w:color w:val="000000"/>
          <w:sz w:val="22"/>
          <w:szCs w:val="22"/>
        </w:rPr>
        <w:t>Cíle</w:t>
      </w:r>
    </w:p>
    <w:p w14:paraId="6D7DBC13" w14:textId="77777777" w:rsidR="00EF7740" w:rsidRPr="0057047F" w:rsidRDefault="00EF7740" w:rsidP="00EF7740">
      <w:pPr>
        <w:autoSpaceDE w:val="0"/>
        <w:autoSpaceDN w:val="0"/>
        <w:adjustRightInd w:val="0"/>
        <w:spacing w:after="120" w:line="240" w:lineRule="auto"/>
        <w:jc w:val="both"/>
        <w:rPr>
          <w:rFonts w:ascii="Arial" w:hAnsi="Arial" w:cs="Arial"/>
        </w:rPr>
      </w:pPr>
      <w:r w:rsidRPr="0057047F">
        <w:rPr>
          <w:rFonts w:ascii="Arial" w:hAnsi="Arial" w:cs="Arial"/>
        </w:rPr>
        <w:t>Cílem projektu je zvýšení bezpečnosti dopravy (především pěší) v ulici Přemyslova, Přelouč.</w:t>
      </w:r>
    </w:p>
    <w:p w14:paraId="5112CBD8" w14:textId="739D1D66" w:rsidR="00EF7740" w:rsidRPr="0057047F" w:rsidRDefault="00EF7740" w:rsidP="00EF7740">
      <w:pPr>
        <w:autoSpaceDE w:val="0"/>
        <w:autoSpaceDN w:val="0"/>
        <w:adjustRightInd w:val="0"/>
        <w:spacing w:after="0" w:line="240" w:lineRule="auto"/>
        <w:jc w:val="both"/>
        <w:rPr>
          <w:rFonts w:ascii="Arial" w:hAnsi="Arial" w:cs="Arial"/>
        </w:rPr>
      </w:pPr>
      <w:r w:rsidRPr="0057047F">
        <w:rPr>
          <w:rFonts w:ascii="Arial" w:hAnsi="Arial" w:cs="Arial"/>
        </w:rPr>
        <w:t>Tohoto cíle bude dosaženo na základě realizace cílů dílčích:</w:t>
      </w:r>
    </w:p>
    <w:p w14:paraId="2C4E50B1" w14:textId="330914A5" w:rsidR="00EF7740" w:rsidRPr="0057047F" w:rsidRDefault="00EF7740" w:rsidP="0057047F">
      <w:pPr>
        <w:pStyle w:val="Odstavecseseznamem"/>
        <w:numPr>
          <w:ilvl w:val="0"/>
          <w:numId w:val="5"/>
        </w:numPr>
        <w:autoSpaceDE w:val="0"/>
        <w:autoSpaceDN w:val="0"/>
        <w:adjustRightInd w:val="0"/>
        <w:spacing w:after="0" w:line="240" w:lineRule="auto"/>
        <w:ind w:left="426" w:hanging="284"/>
        <w:jc w:val="both"/>
        <w:rPr>
          <w:rFonts w:ascii="Arial" w:hAnsi="Arial" w:cs="Arial"/>
        </w:rPr>
      </w:pPr>
      <w:r w:rsidRPr="0057047F">
        <w:rPr>
          <w:rFonts w:ascii="Arial" w:hAnsi="Arial" w:cs="Arial"/>
        </w:rPr>
        <w:t>rekonstrukce chodníků podél místní komunikace odklánějící pěší dopravu od silnice I. třídy č. 2 Praha – Pardubice a III. třídy č. 32211,</w:t>
      </w:r>
    </w:p>
    <w:p w14:paraId="537A7229" w14:textId="1C9D14BA" w:rsidR="00EF7740" w:rsidRPr="0057047F" w:rsidRDefault="00EF7740" w:rsidP="0057047F">
      <w:pPr>
        <w:pStyle w:val="Odstavecseseznamem"/>
        <w:numPr>
          <w:ilvl w:val="0"/>
          <w:numId w:val="5"/>
        </w:numPr>
        <w:autoSpaceDE w:val="0"/>
        <w:autoSpaceDN w:val="0"/>
        <w:adjustRightInd w:val="0"/>
        <w:spacing w:after="0" w:line="240" w:lineRule="auto"/>
        <w:ind w:left="426" w:hanging="284"/>
        <w:jc w:val="both"/>
        <w:rPr>
          <w:rFonts w:ascii="Arial" w:hAnsi="Arial" w:cs="Arial"/>
        </w:rPr>
      </w:pPr>
      <w:r w:rsidRPr="0057047F">
        <w:rPr>
          <w:rFonts w:ascii="Arial" w:hAnsi="Arial" w:cs="Arial"/>
        </w:rPr>
        <w:t>přizpůsobení chodníků osobám s omezenou schopností pohybu a orientace,</w:t>
      </w:r>
    </w:p>
    <w:p w14:paraId="1B7A8343" w14:textId="4EC94F23" w:rsidR="00EF7740" w:rsidRPr="0057047F" w:rsidRDefault="00EF7740" w:rsidP="0057047F">
      <w:pPr>
        <w:pStyle w:val="Odstavecseseznamem"/>
        <w:numPr>
          <w:ilvl w:val="0"/>
          <w:numId w:val="5"/>
        </w:numPr>
        <w:autoSpaceDE w:val="0"/>
        <w:autoSpaceDN w:val="0"/>
        <w:adjustRightInd w:val="0"/>
        <w:spacing w:after="0" w:line="240" w:lineRule="auto"/>
        <w:ind w:left="426" w:hanging="284"/>
        <w:jc w:val="both"/>
        <w:rPr>
          <w:rFonts w:ascii="Arial" w:hAnsi="Arial" w:cs="Arial"/>
        </w:rPr>
      </w:pPr>
      <w:r w:rsidRPr="0057047F">
        <w:rPr>
          <w:rFonts w:ascii="Arial" w:hAnsi="Arial" w:cs="Arial"/>
        </w:rPr>
        <w:t>realizace veřejného osvětlení,</w:t>
      </w:r>
    </w:p>
    <w:p w14:paraId="15E601C8" w14:textId="0B2FB4C6" w:rsidR="00EF7740" w:rsidRPr="0057047F" w:rsidRDefault="00EF7740" w:rsidP="0057047F">
      <w:pPr>
        <w:pStyle w:val="Odstavecseseznamem"/>
        <w:numPr>
          <w:ilvl w:val="0"/>
          <w:numId w:val="5"/>
        </w:numPr>
        <w:autoSpaceDE w:val="0"/>
        <w:autoSpaceDN w:val="0"/>
        <w:adjustRightInd w:val="0"/>
        <w:spacing w:after="120" w:line="240" w:lineRule="auto"/>
        <w:ind w:left="426" w:hanging="284"/>
        <w:jc w:val="both"/>
        <w:rPr>
          <w:rFonts w:ascii="Arial" w:hAnsi="Arial" w:cs="Arial"/>
        </w:rPr>
      </w:pPr>
      <w:r w:rsidRPr="0057047F">
        <w:rPr>
          <w:rFonts w:ascii="Arial" w:hAnsi="Arial" w:cs="Arial"/>
        </w:rPr>
        <w:t>realizace kompenzačních opatření pro minimalizaci negativních vlivů na životní prostředí (výsev trávníku, výsadba okrasných stromů a keřů).</w:t>
      </w:r>
    </w:p>
    <w:p w14:paraId="77C322D4" w14:textId="77777777" w:rsidR="006A05B9" w:rsidRPr="0057047F" w:rsidRDefault="006A05B9" w:rsidP="00B22BDF">
      <w:pPr>
        <w:pStyle w:val="Normlnweb"/>
        <w:shd w:val="clear" w:color="auto" w:fill="FFFFFF"/>
        <w:spacing w:before="0" w:beforeAutospacing="0" w:after="0" w:afterAutospacing="0"/>
        <w:jc w:val="both"/>
        <w:rPr>
          <w:rFonts w:ascii="Arial" w:hAnsi="Arial" w:cs="Arial"/>
          <w:b/>
          <w:color w:val="000000"/>
          <w:sz w:val="22"/>
          <w:szCs w:val="22"/>
        </w:rPr>
      </w:pPr>
      <w:r w:rsidRPr="0057047F">
        <w:rPr>
          <w:rFonts w:ascii="Arial" w:hAnsi="Arial" w:cs="Arial"/>
          <w:b/>
          <w:color w:val="000000"/>
          <w:sz w:val="22"/>
          <w:szCs w:val="22"/>
        </w:rPr>
        <w:t>Výsledky</w:t>
      </w:r>
    </w:p>
    <w:p w14:paraId="141C140E" w14:textId="652E0C31" w:rsidR="005A03C2" w:rsidRPr="0057047F" w:rsidRDefault="00173D5F" w:rsidP="0057047F">
      <w:pPr>
        <w:autoSpaceDE w:val="0"/>
        <w:autoSpaceDN w:val="0"/>
        <w:adjustRightInd w:val="0"/>
        <w:spacing w:after="120" w:line="240" w:lineRule="auto"/>
        <w:jc w:val="both"/>
        <w:rPr>
          <w:rFonts w:ascii="Arial" w:hAnsi="Arial" w:cs="Arial"/>
        </w:rPr>
      </w:pPr>
      <w:r w:rsidRPr="0057047F">
        <w:rPr>
          <w:rFonts w:ascii="Arial" w:hAnsi="Arial" w:cs="Arial"/>
        </w:rPr>
        <w:t xml:space="preserve">V důsledku projektu je očekáváno </w:t>
      </w:r>
      <w:r w:rsidR="0057047F" w:rsidRPr="0057047F">
        <w:rPr>
          <w:rFonts w:ascii="Arial" w:hAnsi="Arial" w:cs="Arial"/>
        </w:rPr>
        <w:t xml:space="preserve">především </w:t>
      </w:r>
      <w:r w:rsidRPr="0057047F">
        <w:rPr>
          <w:rFonts w:ascii="Arial" w:hAnsi="Arial" w:cs="Arial"/>
        </w:rPr>
        <w:t>zvýšení bezpečnosti dopravy</w:t>
      </w:r>
      <w:r w:rsidR="0057047F" w:rsidRPr="0057047F">
        <w:rPr>
          <w:rFonts w:ascii="Arial" w:hAnsi="Arial" w:cs="Arial"/>
        </w:rPr>
        <w:t>, zlepšení sítě komunikací pro pěší s vlivem i na cyklisty (městem prochází 3 cyklotrasy). Díky projektu se zároveň změní i dostupnost veřejné dopravy. V okolí ulice Přemyslova se nachází několik zastávek, které jsou využívány cílovými skupinami: Račanská (cca 150 m), Pernštýnské náměstí (cca 350 m), autobusové nádraží (cca 500 m) Pardubická (cca 600 m), železniční stanice (cca 800 m). Nedaleko této ulice (cca 800 m), se nachází také železniční stanice Přelouč. Při cestě k vlakovému nádraží tuto ulici cílové skupiny rovněž využívají, převážně k</w:t>
      </w:r>
      <w:r w:rsidR="0057047F">
        <w:rPr>
          <w:rFonts w:ascii="Arial" w:hAnsi="Arial" w:cs="Arial"/>
        </w:rPr>
        <w:t> </w:t>
      </w:r>
      <w:r w:rsidR="0057047F" w:rsidRPr="0057047F">
        <w:rPr>
          <w:rFonts w:ascii="Arial" w:hAnsi="Arial" w:cs="Arial"/>
        </w:rPr>
        <w:t>odklonu od silnice III/32211.</w:t>
      </w:r>
    </w:p>
    <w:p w14:paraId="3BDA9677" w14:textId="77777777" w:rsidR="0057047F" w:rsidRPr="0057047F" w:rsidRDefault="0057047F" w:rsidP="0057047F">
      <w:pPr>
        <w:autoSpaceDE w:val="0"/>
        <w:autoSpaceDN w:val="0"/>
        <w:adjustRightInd w:val="0"/>
        <w:spacing w:after="0" w:line="240" w:lineRule="auto"/>
        <w:jc w:val="both"/>
        <w:rPr>
          <w:rFonts w:ascii="Arial" w:hAnsi="Arial" w:cs="Arial"/>
        </w:rPr>
      </w:pPr>
      <w:r w:rsidRPr="0057047F">
        <w:rPr>
          <w:rFonts w:ascii="Arial" w:hAnsi="Arial" w:cs="Arial"/>
        </w:rPr>
        <w:t>Realizací projektu dojde také ke:</w:t>
      </w:r>
    </w:p>
    <w:p w14:paraId="4E7B46F7" w14:textId="5F72C0E9" w:rsidR="0057047F" w:rsidRPr="0057047F" w:rsidRDefault="0057047F" w:rsidP="00647363">
      <w:pPr>
        <w:pStyle w:val="Odstavecseseznamem"/>
        <w:numPr>
          <w:ilvl w:val="0"/>
          <w:numId w:val="11"/>
        </w:numPr>
        <w:autoSpaceDE w:val="0"/>
        <w:autoSpaceDN w:val="0"/>
        <w:adjustRightInd w:val="0"/>
        <w:spacing w:after="0" w:line="240" w:lineRule="auto"/>
        <w:ind w:left="426" w:hanging="284"/>
        <w:jc w:val="both"/>
        <w:rPr>
          <w:rFonts w:ascii="Arial" w:hAnsi="Arial" w:cs="Arial"/>
        </w:rPr>
      </w:pPr>
      <w:r w:rsidRPr="0057047F">
        <w:rPr>
          <w:rFonts w:ascii="Arial" w:hAnsi="Arial" w:cs="Arial"/>
        </w:rPr>
        <w:t>zvýšení dostupnosti významných cílů každodenní dojížďky – poliklinika, lékárna, seniorcentrum Domov</w:t>
      </w:r>
      <w:r>
        <w:rPr>
          <w:rFonts w:ascii="Arial" w:hAnsi="Arial" w:cs="Arial"/>
        </w:rPr>
        <w:t xml:space="preserve"> </w:t>
      </w:r>
      <w:r w:rsidRPr="0057047F">
        <w:rPr>
          <w:rFonts w:ascii="Arial" w:hAnsi="Arial" w:cs="Arial"/>
        </w:rPr>
        <w:t>U Fontány, kostel Navštívení Panny Marie a přeloučský hřbitov,</w:t>
      </w:r>
    </w:p>
    <w:p w14:paraId="41770FD4" w14:textId="7BC7A9EE" w:rsidR="0057047F" w:rsidRPr="0057047F" w:rsidRDefault="0057047F" w:rsidP="003769D8">
      <w:pPr>
        <w:pStyle w:val="Odstavecseseznamem"/>
        <w:numPr>
          <w:ilvl w:val="0"/>
          <w:numId w:val="11"/>
        </w:numPr>
        <w:autoSpaceDE w:val="0"/>
        <w:autoSpaceDN w:val="0"/>
        <w:adjustRightInd w:val="0"/>
        <w:spacing w:after="0" w:line="240" w:lineRule="auto"/>
        <w:ind w:left="426" w:hanging="284"/>
        <w:jc w:val="both"/>
        <w:rPr>
          <w:rFonts w:ascii="Arial" w:hAnsi="Arial" w:cs="Arial"/>
        </w:rPr>
      </w:pPr>
      <w:r w:rsidRPr="0057047F">
        <w:rPr>
          <w:rFonts w:ascii="Arial" w:hAnsi="Arial" w:cs="Arial"/>
        </w:rPr>
        <w:t>zlepšení přístupu k veřejné hromadné dopravě (autobusové zastávky Račanská, Pernštýnské náměstí,</w:t>
      </w:r>
      <w:r>
        <w:rPr>
          <w:rFonts w:ascii="Arial" w:hAnsi="Arial" w:cs="Arial"/>
        </w:rPr>
        <w:t xml:space="preserve"> </w:t>
      </w:r>
      <w:r w:rsidRPr="0057047F">
        <w:rPr>
          <w:rFonts w:ascii="Arial" w:hAnsi="Arial" w:cs="Arial"/>
        </w:rPr>
        <w:t>Pardubická, žel. st., autobusové nádraží; vlakové nádraží) a</w:t>
      </w:r>
    </w:p>
    <w:p w14:paraId="321CA13E" w14:textId="056A6E27" w:rsidR="0057047F" w:rsidRPr="0057047F" w:rsidRDefault="0057047F" w:rsidP="0057047F">
      <w:pPr>
        <w:pStyle w:val="Odstavecseseznamem"/>
        <w:numPr>
          <w:ilvl w:val="0"/>
          <w:numId w:val="11"/>
        </w:numPr>
        <w:autoSpaceDE w:val="0"/>
        <w:autoSpaceDN w:val="0"/>
        <w:adjustRightInd w:val="0"/>
        <w:spacing w:after="0" w:line="240" w:lineRule="auto"/>
        <w:ind w:left="426" w:hanging="284"/>
        <w:jc w:val="both"/>
        <w:rPr>
          <w:rFonts w:ascii="Arial" w:hAnsi="Arial" w:cs="Arial"/>
        </w:rPr>
      </w:pPr>
      <w:r w:rsidRPr="0057047F">
        <w:rPr>
          <w:rFonts w:ascii="Arial" w:hAnsi="Arial" w:cs="Arial"/>
        </w:rPr>
        <w:t>zvýšení atraktivnosti města.</w:t>
      </w:r>
    </w:p>
    <w:p w14:paraId="143A2C70" w14:textId="77777777" w:rsidR="005A03C2" w:rsidRPr="0057047F" w:rsidRDefault="005A03C2" w:rsidP="0079579A">
      <w:pPr>
        <w:autoSpaceDE w:val="0"/>
        <w:autoSpaceDN w:val="0"/>
        <w:adjustRightInd w:val="0"/>
        <w:spacing w:after="0" w:line="240" w:lineRule="auto"/>
        <w:jc w:val="both"/>
        <w:rPr>
          <w:rFonts w:ascii="Arial" w:hAnsi="Arial" w:cs="Arial"/>
          <w:sz w:val="20"/>
          <w:szCs w:val="20"/>
        </w:rPr>
      </w:pPr>
    </w:p>
    <w:p w14:paraId="16C785E1" w14:textId="77777777" w:rsidR="006A05B9" w:rsidRPr="0057047F" w:rsidRDefault="006A05B9" w:rsidP="006A05B9">
      <w:pPr>
        <w:pStyle w:val="Normlnweb"/>
        <w:shd w:val="clear" w:color="auto" w:fill="FFFFFF"/>
        <w:spacing w:before="0" w:beforeAutospacing="0" w:after="0" w:afterAutospacing="0"/>
        <w:rPr>
          <w:rFonts w:ascii="Arial" w:hAnsi="Arial" w:cs="Arial"/>
          <w:b/>
          <w:color w:val="000000"/>
          <w:sz w:val="22"/>
          <w:szCs w:val="22"/>
        </w:rPr>
      </w:pPr>
      <w:r w:rsidRPr="0057047F">
        <w:rPr>
          <w:rFonts w:ascii="Arial" w:hAnsi="Arial" w:cs="Arial"/>
          <w:b/>
          <w:color w:val="000000"/>
          <w:sz w:val="22"/>
          <w:szCs w:val="22"/>
        </w:rPr>
        <w:t>Na projekt je poskytována finanční podpora z EU.</w:t>
      </w:r>
    </w:p>
    <w:p w14:paraId="7F67BD42" w14:textId="77777777" w:rsidR="00353671" w:rsidRPr="006E3CDE" w:rsidRDefault="00353671" w:rsidP="006A05B9">
      <w:pPr>
        <w:tabs>
          <w:tab w:val="left" w:pos="1005"/>
        </w:tabs>
        <w:rPr>
          <w:rFonts w:ascii="Arial" w:hAnsi="Arial" w:cs="Arial"/>
          <w:sz w:val="24"/>
          <w:szCs w:val="24"/>
        </w:rPr>
      </w:pPr>
    </w:p>
    <w:sectPr w:rsidR="00353671" w:rsidRPr="006E3CDE" w:rsidSect="00353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3E85"/>
    <w:multiLevelType w:val="hybridMultilevel"/>
    <w:tmpl w:val="54128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CB6B44"/>
    <w:multiLevelType w:val="hybridMultilevel"/>
    <w:tmpl w:val="AAFE4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D6743F"/>
    <w:multiLevelType w:val="hybridMultilevel"/>
    <w:tmpl w:val="CC3A4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532BB3"/>
    <w:multiLevelType w:val="hybridMultilevel"/>
    <w:tmpl w:val="48A8E666"/>
    <w:lvl w:ilvl="0" w:tplc="A7DAE0C4">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4349D9"/>
    <w:multiLevelType w:val="hybridMultilevel"/>
    <w:tmpl w:val="8AE4F2EA"/>
    <w:lvl w:ilvl="0" w:tplc="807CBA6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C80B87"/>
    <w:multiLevelType w:val="hybridMultilevel"/>
    <w:tmpl w:val="E5FEDD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A483C44"/>
    <w:multiLevelType w:val="hybridMultilevel"/>
    <w:tmpl w:val="6284F120"/>
    <w:lvl w:ilvl="0" w:tplc="3670CE4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CBD4F9C"/>
    <w:multiLevelType w:val="hybridMultilevel"/>
    <w:tmpl w:val="112E55A8"/>
    <w:lvl w:ilvl="0" w:tplc="28EA0CD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AF6DC5"/>
    <w:multiLevelType w:val="hybridMultilevel"/>
    <w:tmpl w:val="C874C0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C133621"/>
    <w:multiLevelType w:val="hybridMultilevel"/>
    <w:tmpl w:val="925071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7E683B7C"/>
    <w:multiLevelType w:val="hybridMultilevel"/>
    <w:tmpl w:val="FB44E21E"/>
    <w:lvl w:ilvl="0" w:tplc="A26A32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0"/>
  </w:num>
  <w:num w:numId="5">
    <w:abstractNumId w:val="8"/>
  </w:num>
  <w:num w:numId="6">
    <w:abstractNumId w:val="2"/>
  </w:num>
  <w:num w:numId="7">
    <w:abstractNumId w:val="7"/>
  </w:num>
  <w:num w:numId="8">
    <w:abstractNumId w:val="9"/>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05B9"/>
    <w:rsid w:val="00086C8A"/>
    <w:rsid w:val="00173D5F"/>
    <w:rsid w:val="002427F8"/>
    <w:rsid w:val="00353671"/>
    <w:rsid w:val="0036444E"/>
    <w:rsid w:val="004B6332"/>
    <w:rsid w:val="0057047F"/>
    <w:rsid w:val="005A03C2"/>
    <w:rsid w:val="00646668"/>
    <w:rsid w:val="006A05B9"/>
    <w:rsid w:val="006E3CDE"/>
    <w:rsid w:val="0079579A"/>
    <w:rsid w:val="00821AF0"/>
    <w:rsid w:val="008E1E14"/>
    <w:rsid w:val="009E266B"/>
    <w:rsid w:val="00B22BDF"/>
    <w:rsid w:val="00CD7B78"/>
    <w:rsid w:val="00D90D22"/>
    <w:rsid w:val="00E16875"/>
    <w:rsid w:val="00EF7740"/>
    <w:rsid w:val="00F14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DFEB"/>
  <w15:docId w15:val="{75AC6599-D5CC-42CA-9378-1E4472C5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6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05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A05B9"/>
    <w:rPr>
      <w:rFonts w:ascii="Tahoma" w:hAnsi="Tahoma" w:cs="Tahoma"/>
      <w:sz w:val="16"/>
      <w:szCs w:val="16"/>
    </w:rPr>
  </w:style>
  <w:style w:type="paragraph" w:styleId="Normlnweb">
    <w:name w:val="Normal (Web)"/>
    <w:basedOn w:val="Normln"/>
    <w:uiPriority w:val="99"/>
    <w:semiHidden/>
    <w:unhideWhenUsed/>
    <w:rsid w:val="006A05B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6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5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1955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Počítač</dc:creator>
  <cp:lastModifiedBy>Lada Kubínová</cp:lastModifiedBy>
  <cp:revision>4</cp:revision>
  <dcterms:created xsi:type="dcterms:W3CDTF">2022-03-24T09:16:00Z</dcterms:created>
  <dcterms:modified xsi:type="dcterms:W3CDTF">2022-03-24T09:30:00Z</dcterms:modified>
</cp:coreProperties>
</file>