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D" w:rsidRDefault="00C25D91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211455</wp:posOffset>
                </wp:positionV>
                <wp:extent cx="5760720" cy="914400"/>
                <wp:effectExtent l="9525" t="7620" r="114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6D" w:rsidRPr="00361AA2" w:rsidRDefault="0017616D" w:rsidP="00361AA2">
                            <w:pPr>
                              <w:rPr>
                                <w:rFonts w:ascii="Arial" w:hAnsi="Arial"/>
                                <w:b/>
                                <w:spacing w:val="40"/>
                                <w:sz w:val="16"/>
                                <w:szCs w:val="16"/>
                              </w:rPr>
                            </w:pPr>
                          </w:p>
                          <w:p w:rsidR="00BB13EE" w:rsidRPr="0019211A" w:rsidRDefault="00BB13EE" w:rsidP="00BB13EE">
                            <w:pPr>
                              <w:pStyle w:val="Nadpis2"/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spacing w:val="44"/>
                                <w:sz w:val="36"/>
                                <w:szCs w:val="36"/>
                              </w:rPr>
                            </w:pPr>
                            <w:r w:rsidRPr="0019211A">
                              <w:rPr>
                                <w:rFonts w:ascii="Arial" w:hAnsi="Arial" w:cs="Arial"/>
                                <w:spacing w:val="44"/>
                                <w:sz w:val="36"/>
                                <w:szCs w:val="36"/>
                              </w:rPr>
                              <w:t>O</w:t>
                            </w:r>
                            <w:r w:rsidRPr="0019211A">
                              <w:rPr>
                                <w:rFonts w:ascii="Arial" w:hAnsi="Arial" w:cs="Arial"/>
                                <w:caps/>
                                <w:spacing w:val="44"/>
                                <w:sz w:val="36"/>
                                <w:szCs w:val="36"/>
                              </w:rPr>
                              <w:t>hlášení</w:t>
                            </w:r>
                          </w:p>
                          <w:p w:rsidR="00BB13EE" w:rsidRPr="0019211A" w:rsidRDefault="00BB13EE" w:rsidP="00BB13EE">
                            <w:pPr>
                              <w:pStyle w:val="Nadpis5"/>
                              <w:spacing w:before="24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9211A">
                              <w:rPr>
                                <w:b/>
                                <w:bCs/>
                                <w:sz w:val="20"/>
                              </w:rPr>
                              <w:t xml:space="preserve">stavby pozemní komunikace ve smyslu zákona </w:t>
                            </w:r>
                            <w:r w:rsidRPr="0019211A">
                              <w:rPr>
                                <w:b/>
                                <w:bCs/>
                                <w:caps w:val="0"/>
                                <w:sz w:val="20"/>
                              </w:rPr>
                              <w:t>č</w:t>
                            </w:r>
                            <w:r w:rsidRPr="0019211A">
                              <w:rPr>
                                <w:b/>
                                <w:bCs/>
                                <w:sz w:val="20"/>
                              </w:rPr>
                              <w:t>.13/1997 s</w:t>
                            </w:r>
                            <w:r w:rsidRPr="0019211A">
                              <w:rPr>
                                <w:b/>
                                <w:bCs/>
                                <w:caps w:val="0"/>
                                <w:sz w:val="20"/>
                              </w:rPr>
                              <w:t>b</w:t>
                            </w:r>
                            <w:r w:rsidRPr="0019211A">
                              <w:rPr>
                                <w:b/>
                                <w:bCs/>
                                <w:sz w:val="20"/>
                              </w:rPr>
                              <w:t>.</w:t>
                            </w:r>
                          </w:p>
                          <w:p w:rsidR="0017616D" w:rsidRDefault="0017616D" w:rsidP="00BB13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6.65pt;width:453.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8CJQIAAFAEAAAOAAAAZHJzL2Uyb0RvYy54bWysVFFv0zAQfkfiP1h+p0mrdhvR0ml0FCGN&#10;gbTxAy6Ok1g4PmO7Tcqv5+x0pRrwgsiDZfvO3919312ub8Zes710XqEp+XyWcyaNwFqZtuRfn7Zv&#10;rjjzAUwNGo0s+UF6frN+/ep6sIVcYIe6lo4RiPHFYEvehWCLLPOikz34GVppyNig6yHQ0bVZ7WAg&#10;9F5nizy/yAZ0tXUopPd0ezcZ+TrhN40U4XPTeBmYLjnlFtLq0lrFNVtfQ9E6sJ0SxzTgH7LoQRkK&#10;eoK6gwBs59RvUL0SDj02YSawz7BplJCpBqpmnr+o5rEDK1MtRI63J5r8/4MVD/svjqm65EvODPQk&#10;0ZMcA3uHI1tEdgbrC3J6tOQWRromlVOl3t6j+OaZwU0HppW3zuHQSagpu3l8mZ09nXB8BKmGT1hT&#10;GNgFTEBj4/pIHZHBCJ1UOpyUiakIulxdXuSXCzIJsr2dL5d5ki6D4vm1dT58kNizuCm5I+UTOuzv&#10;fYjZQPHsEoN51KreKq3TwbXVRju2B+qSbfpSAS/ctGEDRV8tVhMBf4XI0/cniF4Fanet+pJfnZyg&#10;iLS9N3VqxgBKT3tKWZsjj5G6icQwVuNRlwrrAzHqcGprGkPadOh+cDZQS5fcf9+Bk5zpj4ZUSbzR&#10;DKTDcpX4dOeW6twCRhBUyQNn03YTprnZWafajiJNfWDwlpRsVCI5Sj5ldcyb2jZxfxyxOBfn5+T1&#10;60ew/gkAAP//AwBQSwMEFAAGAAgAAAAhAAWBK93fAAAACAEAAA8AAABkcnMvZG93bnJldi54bWxM&#10;j8tOwzAQRfdI/IM1SGxQ61BD04Q4FUIC0R20CLZuPE0i/Ai2m4a/Z1jBajS6R3fOVOvJGjZiiL13&#10;Eq7nGTB0jde9ayW87R5nK2AxKaeV8Q4lfGOEdX1+VqlS+5N7xXGbWkYlLpZKQpfSUHIemw6tinM/&#10;oKPs4INVidbQch3Uicqt4YssW3KrekcXOjXgQ4fN5/ZoJaxunsePuBEv783yYIp0lY9PX0HKy4vp&#10;/g5Ywin9wfCrT+pQk9PeH52OzEhYCAIlCEGT4iIrboHtictzAbyu+P8H6h8AAAD//wMAUEsBAi0A&#10;FAAGAAgAAAAhALaDOJL+AAAA4QEAABMAAAAAAAAAAAAAAAAAAAAAAFtDb250ZW50X1R5cGVzXS54&#10;bWxQSwECLQAUAAYACAAAACEAOP0h/9YAAACUAQAACwAAAAAAAAAAAAAAAAAvAQAAX3JlbHMvLnJl&#10;bHNQSwECLQAUAAYACAAAACEAWtkPAiUCAABQBAAADgAAAAAAAAAAAAAAAAAuAgAAZHJzL2Uyb0Rv&#10;Yy54bWxQSwECLQAUAAYACAAAACEABYEr3d8AAAAIAQAADwAAAAAAAAAAAAAAAAB/BAAAZHJzL2Rv&#10;d25yZXYueG1sUEsFBgAAAAAEAAQA8wAAAIsFAAAAAA==&#10;" o:allowincell="f">
                <v:textbox>
                  <w:txbxContent>
                    <w:p w:rsidR="0017616D" w:rsidRPr="00361AA2" w:rsidRDefault="0017616D" w:rsidP="00361AA2">
                      <w:pPr>
                        <w:rPr>
                          <w:rFonts w:ascii="Arial" w:hAnsi="Arial"/>
                          <w:b/>
                          <w:spacing w:val="40"/>
                          <w:sz w:val="16"/>
                          <w:szCs w:val="16"/>
                        </w:rPr>
                      </w:pPr>
                    </w:p>
                    <w:p w:rsidR="00BB13EE" w:rsidRPr="0019211A" w:rsidRDefault="00BB13EE" w:rsidP="00BB13EE">
                      <w:pPr>
                        <w:pStyle w:val="Nadpis2"/>
                        <w:tabs>
                          <w:tab w:val="left" w:pos="851"/>
                        </w:tabs>
                        <w:jc w:val="center"/>
                        <w:rPr>
                          <w:rFonts w:ascii="Arial" w:hAnsi="Arial" w:cs="Arial"/>
                          <w:spacing w:val="44"/>
                          <w:sz w:val="36"/>
                          <w:szCs w:val="36"/>
                        </w:rPr>
                      </w:pPr>
                      <w:r w:rsidRPr="0019211A">
                        <w:rPr>
                          <w:rFonts w:ascii="Arial" w:hAnsi="Arial" w:cs="Arial"/>
                          <w:spacing w:val="44"/>
                          <w:sz w:val="36"/>
                          <w:szCs w:val="36"/>
                        </w:rPr>
                        <w:t>O</w:t>
                      </w:r>
                      <w:r w:rsidRPr="0019211A">
                        <w:rPr>
                          <w:rFonts w:ascii="Arial" w:hAnsi="Arial" w:cs="Arial"/>
                          <w:caps/>
                          <w:spacing w:val="44"/>
                          <w:sz w:val="36"/>
                          <w:szCs w:val="36"/>
                        </w:rPr>
                        <w:t>hlášení</w:t>
                      </w:r>
                    </w:p>
                    <w:p w:rsidR="00BB13EE" w:rsidRPr="0019211A" w:rsidRDefault="00BB13EE" w:rsidP="00BB13EE">
                      <w:pPr>
                        <w:pStyle w:val="Nadpis5"/>
                        <w:spacing w:before="240"/>
                        <w:rPr>
                          <w:b/>
                          <w:bCs/>
                          <w:sz w:val="20"/>
                        </w:rPr>
                      </w:pPr>
                      <w:r w:rsidRPr="0019211A">
                        <w:rPr>
                          <w:b/>
                          <w:bCs/>
                          <w:sz w:val="20"/>
                        </w:rPr>
                        <w:t xml:space="preserve">stavby pozemní komunikace ve smyslu zákona </w:t>
                      </w:r>
                      <w:r w:rsidRPr="0019211A">
                        <w:rPr>
                          <w:b/>
                          <w:bCs/>
                          <w:caps w:val="0"/>
                          <w:sz w:val="20"/>
                        </w:rPr>
                        <w:t>č</w:t>
                      </w:r>
                      <w:r w:rsidRPr="0019211A">
                        <w:rPr>
                          <w:b/>
                          <w:bCs/>
                          <w:sz w:val="20"/>
                        </w:rPr>
                        <w:t>.13/1997 s</w:t>
                      </w:r>
                      <w:r w:rsidRPr="0019211A">
                        <w:rPr>
                          <w:b/>
                          <w:bCs/>
                          <w:caps w:val="0"/>
                          <w:sz w:val="20"/>
                        </w:rPr>
                        <w:t>b</w:t>
                      </w:r>
                      <w:r w:rsidRPr="0019211A">
                        <w:rPr>
                          <w:b/>
                          <w:bCs/>
                          <w:sz w:val="20"/>
                        </w:rPr>
                        <w:t>.</w:t>
                      </w:r>
                    </w:p>
                    <w:p w:rsidR="0017616D" w:rsidRDefault="0017616D" w:rsidP="00BB13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Pr="00361AA2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BB13EE" w:rsidRPr="00BB13EE" w:rsidRDefault="00BB13EE" w:rsidP="00BB13EE">
      <w:pPr>
        <w:pStyle w:val="nadpiszkona"/>
        <w:spacing w:before="0"/>
        <w:jc w:val="both"/>
        <w:rPr>
          <w:rFonts w:ascii="Arial" w:hAnsi="Arial" w:cs="Arial"/>
          <w:b w:val="0"/>
          <w:sz w:val="18"/>
          <w:szCs w:val="18"/>
        </w:rPr>
      </w:pPr>
      <w:r w:rsidRPr="00BB13EE">
        <w:rPr>
          <w:rFonts w:ascii="Arial" w:hAnsi="Arial" w:cs="Arial"/>
          <w:b w:val="0"/>
          <w:sz w:val="18"/>
          <w:szCs w:val="18"/>
        </w:rPr>
        <w:t xml:space="preserve">podle ustanovení  § </w:t>
      </w:r>
      <w:proofErr w:type="gramStart"/>
      <w:r w:rsidRPr="00BB13EE">
        <w:rPr>
          <w:rFonts w:ascii="Arial" w:hAnsi="Arial" w:cs="Arial"/>
          <w:b w:val="0"/>
          <w:sz w:val="18"/>
          <w:szCs w:val="18"/>
        </w:rPr>
        <w:t>104  odst.</w:t>
      </w:r>
      <w:proofErr w:type="gramEnd"/>
      <w:r w:rsidRPr="00BB13EE">
        <w:rPr>
          <w:rFonts w:ascii="Arial" w:hAnsi="Arial" w:cs="Arial"/>
          <w:b w:val="0"/>
          <w:sz w:val="18"/>
          <w:szCs w:val="18"/>
        </w:rPr>
        <w:t xml:space="preserve"> 4  zákona č. 183/2006 Sb., o územním plánování a stavebním řádu (</w:t>
      </w:r>
      <w:r>
        <w:rPr>
          <w:rFonts w:ascii="Arial" w:hAnsi="Arial" w:cs="Arial"/>
          <w:b w:val="0"/>
          <w:sz w:val="18"/>
          <w:szCs w:val="18"/>
        </w:rPr>
        <w:t>stavební zákon</w:t>
      </w:r>
      <w:r w:rsidRPr="00BB13EE">
        <w:rPr>
          <w:rFonts w:ascii="Arial" w:hAnsi="Arial" w:cs="Arial"/>
          <w:b w:val="0"/>
          <w:sz w:val="18"/>
          <w:szCs w:val="18"/>
        </w:rPr>
        <w:t>)  a podle ustanovení  § 3  vyhlášky č. 526/2006 Sb., kterou se provádějí některá ustanovení stavebního zákona ve věcech stavebního řádu</w:t>
      </w:r>
    </w:p>
    <w:p w:rsidR="00361AA2" w:rsidRDefault="00361AA2" w:rsidP="00361AA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BB13EE" w:rsidRDefault="00BB13EE" w:rsidP="00BB13EE">
      <w:pPr>
        <w:pStyle w:val="nadpiszkona"/>
        <w:spacing w:before="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Ohlášení k provedení stavební úpravy </w:t>
      </w:r>
      <w:proofErr w:type="gramStart"/>
      <w:r>
        <w:rPr>
          <w:rFonts w:ascii="Arial" w:hAnsi="Arial" w:cs="Arial"/>
          <w:sz w:val="20"/>
          <w:szCs w:val="28"/>
        </w:rPr>
        <w:t>stavby :</w:t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i/>
          <w:iCs/>
          <w:sz w:val="20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i/>
          <w:iCs/>
          <w:sz w:val="20"/>
          <w:szCs w:val="28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8"/>
        </w:rPr>
      </w:r>
      <w:r>
        <w:rPr>
          <w:rFonts w:ascii="Arial" w:hAnsi="Arial" w:cs="Arial"/>
          <w:i/>
          <w:iCs/>
          <w:sz w:val="20"/>
          <w:szCs w:val="28"/>
        </w:rPr>
        <w:fldChar w:fldCharType="separate"/>
      </w:r>
      <w:proofErr w:type="gramEnd"/>
      <w:r>
        <w:rPr>
          <w:rFonts w:ascii="Arial" w:hAnsi="Arial" w:cs="Arial"/>
          <w:i/>
          <w:iCs/>
          <w:noProof/>
          <w:sz w:val="20"/>
          <w:szCs w:val="28"/>
        </w:rPr>
        <w:t> </w:t>
      </w:r>
      <w:r>
        <w:rPr>
          <w:rFonts w:ascii="Arial" w:hAnsi="Arial" w:cs="Arial"/>
          <w:i/>
          <w:iCs/>
          <w:noProof/>
          <w:sz w:val="20"/>
          <w:szCs w:val="28"/>
        </w:rPr>
        <w:t> </w:t>
      </w:r>
      <w:r>
        <w:rPr>
          <w:rFonts w:ascii="Arial" w:hAnsi="Arial" w:cs="Arial"/>
          <w:i/>
          <w:iCs/>
          <w:noProof/>
          <w:sz w:val="20"/>
          <w:szCs w:val="28"/>
        </w:rPr>
        <w:t> </w:t>
      </w:r>
      <w:r>
        <w:rPr>
          <w:rFonts w:ascii="Arial" w:hAnsi="Arial" w:cs="Arial"/>
          <w:i/>
          <w:iCs/>
          <w:noProof/>
          <w:sz w:val="20"/>
          <w:szCs w:val="28"/>
        </w:rPr>
        <w:t> </w:t>
      </w:r>
      <w:r>
        <w:rPr>
          <w:rFonts w:ascii="Arial" w:hAnsi="Arial" w:cs="Arial"/>
          <w:i/>
          <w:iCs/>
          <w:noProof/>
          <w:sz w:val="20"/>
          <w:szCs w:val="28"/>
        </w:rPr>
        <w:t> </w:t>
      </w:r>
      <w:r>
        <w:rPr>
          <w:rFonts w:ascii="Arial" w:hAnsi="Arial" w:cs="Arial"/>
          <w:i/>
          <w:iCs/>
          <w:sz w:val="20"/>
          <w:szCs w:val="28"/>
        </w:rPr>
        <w:fldChar w:fldCharType="end"/>
      </w:r>
      <w:bookmarkEnd w:id="0"/>
    </w:p>
    <w:p w:rsidR="00BB13EE" w:rsidRDefault="00BB13EE" w:rsidP="00BB13EE"/>
    <w:p w:rsidR="00BB13EE" w:rsidRDefault="00BB13EE" w:rsidP="00BB13EE">
      <w:pPr>
        <w:pStyle w:val="nadpiszkona"/>
        <w:spacing w:before="0"/>
        <w:jc w:val="both"/>
        <w:rPr>
          <w:rFonts w:ascii="Arial" w:hAnsi="Arial" w:cs="Arial"/>
          <w:b w:val="0"/>
          <w:sz w:val="20"/>
          <w:szCs w:val="24"/>
        </w:rPr>
      </w:pPr>
      <w:r>
        <w:rPr>
          <w:rFonts w:ascii="Arial" w:hAnsi="Arial" w:cs="Arial"/>
          <w:sz w:val="20"/>
          <w:szCs w:val="28"/>
        </w:rPr>
        <w:t xml:space="preserve">vyžadující ohlášení podle  § 14  </w:t>
      </w:r>
      <w:proofErr w:type="spellStart"/>
      <w:r>
        <w:rPr>
          <w:rFonts w:ascii="Arial" w:hAnsi="Arial" w:cs="Arial"/>
          <w:sz w:val="20"/>
          <w:szCs w:val="28"/>
        </w:rPr>
        <w:t>vyhl</w:t>
      </w:r>
      <w:proofErr w:type="spellEnd"/>
      <w:r>
        <w:rPr>
          <w:rFonts w:ascii="Arial" w:hAnsi="Arial" w:cs="Arial"/>
          <w:sz w:val="20"/>
          <w:szCs w:val="28"/>
        </w:rPr>
        <w:t xml:space="preserve">. č. 104/1997 Sb., kterou se provádí zákon o pozemních komunikacích, v platném znění  (dále jen „vyhláška č. 104/1997 Sb.“) – označte druh ohlašovaných stavebních </w:t>
      </w:r>
      <w:proofErr w:type="gramStart"/>
      <w:r>
        <w:rPr>
          <w:rFonts w:ascii="Arial" w:hAnsi="Arial" w:cs="Arial"/>
          <w:sz w:val="20"/>
          <w:szCs w:val="28"/>
        </w:rPr>
        <w:t>úprav :</w:t>
      </w:r>
      <w:proofErr w:type="gramEnd"/>
    </w:p>
    <w:p w:rsidR="00BB13EE" w:rsidRDefault="00BB13EE" w:rsidP="009D3C8E">
      <w:pPr>
        <w:tabs>
          <w:tab w:val="left" w:pos="567"/>
          <w:tab w:val="left" w:pos="993"/>
        </w:tabs>
        <w:spacing w:before="120"/>
        <w:ind w:left="567" w:hanging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D34B86">
        <w:rPr>
          <w:rFonts w:ascii="Arial" w:hAnsi="Arial" w:cs="Arial"/>
          <w:b/>
          <w:szCs w:val="24"/>
        </w:rPr>
      </w:r>
      <w:r w:rsidR="00D34B86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ab/>
        <w:t xml:space="preserve">úpravy vozovek a krajnic nad rozsah běžné údržby uvedené v příloze </w:t>
      </w:r>
      <w:proofErr w:type="gramStart"/>
      <w:r>
        <w:rPr>
          <w:rFonts w:ascii="Arial" w:hAnsi="Arial" w:cs="Arial"/>
          <w:b/>
          <w:szCs w:val="24"/>
        </w:rPr>
        <w:t xml:space="preserve">č.5 </w:t>
      </w:r>
      <w:r>
        <w:rPr>
          <w:rFonts w:ascii="Arial" w:hAnsi="Arial" w:cs="Arial"/>
          <w:b/>
          <w:szCs w:val="28"/>
        </w:rPr>
        <w:t>vyhlášky</w:t>
      </w:r>
      <w:proofErr w:type="gramEnd"/>
      <w:r>
        <w:rPr>
          <w:rFonts w:ascii="Arial" w:hAnsi="Arial" w:cs="Arial"/>
          <w:b/>
          <w:szCs w:val="28"/>
        </w:rPr>
        <w:t xml:space="preserve"> </w:t>
      </w:r>
      <w:r w:rsidR="009D3C8E">
        <w:rPr>
          <w:rFonts w:ascii="Arial" w:hAnsi="Arial" w:cs="Arial"/>
          <w:b/>
          <w:szCs w:val="28"/>
        </w:rPr>
        <w:br/>
      </w:r>
      <w:r>
        <w:rPr>
          <w:rFonts w:ascii="Arial" w:hAnsi="Arial" w:cs="Arial"/>
          <w:b/>
          <w:szCs w:val="28"/>
        </w:rPr>
        <w:t>č. 104/1997 Sb.</w:t>
      </w:r>
    </w:p>
    <w:p w:rsidR="00BB13EE" w:rsidRDefault="00BB13EE" w:rsidP="00BB13EE">
      <w:pPr>
        <w:tabs>
          <w:tab w:val="left" w:pos="567"/>
          <w:tab w:val="left" w:pos="993"/>
        </w:tabs>
        <w:spacing w:before="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D34B86">
        <w:rPr>
          <w:rFonts w:ascii="Arial" w:hAnsi="Arial" w:cs="Arial"/>
          <w:b/>
          <w:szCs w:val="24"/>
        </w:rPr>
      </w:r>
      <w:r w:rsidR="00D34B86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ab/>
        <w:t>zřízení obrub k vozovce</w:t>
      </w:r>
    </w:p>
    <w:p w:rsidR="00BB13EE" w:rsidRDefault="00BB13EE" w:rsidP="00BB13EE">
      <w:pPr>
        <w:tabs>
          <w:tab w:val="left" w:pos="567"/>
          <w:tab w:val="left" w:pos="993"/>
        </w:tabs>
        <w:spacing w:before="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D34B86">
        <w:rPr>
          <w:rFonts w:ascii="Arial" w:hAnsi="Arial" w:cs="Arial"/>
          <w:b/>
          <w:szCs w:val="24"/>
        </w:rPr>
      </w:r>
      <w:r w:rsidR="00D34B86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ab/>
        <w:t>zvýšení nebo zesílení chodníku s výškovou úpravou obrub</w:t>
      </w:r>
    </w:p>
    <w:p w:rsidR="00BB13EE" w:rsidRDefault="00BB13EE" w:rsidP="00BB13EE">
      <w:pPr>
        <w:tabs>
          <w:tab w:val="left" w:pos="567"/>
          <w:tab w:val="left" w:pos="993"/>
          <w:tab w:val="left" w:pos="8364"/>
        </w:tabs>
        <w:spacing w:before="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D34B86">
        <w:rPr>
          <w:rFonts w:ascii="Arial" w:hAnsi="Arial" w:cs="Arial"/>
          <w:b/>
          <w:szCs w:val="24"/>
        </w:rPr>
      </w:r>
      <w:r w:rsidR="00D34B86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ab/>
        <w:t xml:space="preserve">jiná stavba vyžadující ohlášení podle </w:t>
      </w:r>
      <w:r>
        <w:rPr>
          <w:rFonts w:ascii="Arial" w:hAnsi="Arial" w:cs="Arial"/>
          <w:b/>
          <w:szCs w:val="28"/>
        </w:rPr>
        <w:t>§ 14 vyhlášky č. 104/1997 Sb.</w:t>
      </w:r>
      <w:r>
        <w:rPr>
          <w:rFonts w:ascii="Arial" w:hAnsi="Arial" w:cs="Arial"/>
          <w:b/>
          <w:szCs w:val="24"/>
        </w:rPr>
        <w:t xml:space="preserve"> – </w:t>
      </w:r>
      <w:proofErr w:type="gramStart"/>
      <w:r>
        <w:rPr>
          <w:rFonts w:ascii="Arial" w:hAnsi="Arial" w:cs="Arial"/>
          <w:b/>
          <w:szCs w:val="24"/>
        </w:rPr>
        <w:t>uveďte 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proofErr w:type="gramEnd"/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BB13EE" w:rsidRDefault="00BB13EE" w:rsidP="00BB13EE">
      <w:pPr>
        <w:tabs>
          <w:tab w:val="left" w:pos="851"/>
          <w:tab w:val="left" w:pos="993"/>
        </w:tabs>
        <w:rPr>
          <w:rFonts w:ascii="Arial" w:hAnsi="Arial" w:cs="Arial"/>
          <w:b/>
          <w:szCs w:val="24"/>
        </w:rPr>
      </w:pPr>
    </w:p>
    <w:p w:rsidR="00BB13EE" w:rsidRDefault="00BB13EE" w:rsidP="00BB13EE">
      <w:pPr>
        <w:tabs>
          <w:tab w:val="left" w:pos="851"/>
          <w:tab w:val="left" w:pos="993"/>
        </w:tabs>
        <w:rPr>
          <w:rFonts w:ascii="Arial" w:hAnsi="Arial" w:cs="Arial"/>
          <w:b/>
          <w:szCs w:val="24"/>
        </w:rPr>
      </w:pPr>
    </w:p>
    <w:p w:rsidR="00BB13EE" w:rsidRDefault="00BB13EE" w:rsidP="00BB13EE">
      <w:pPr>
        <w:tabs>
          <w:tab w:val="left" w:pos="851"/>
          <w:tab w:val="left" w:pos="993"/>
        </w:tabs>
        <w:rPr>
          <w:rFonts w:ascii="Arial" w:hAnsi="Arial" w:cs="Arial"/>
          <w:b/>
          <w:szCs w:val="24"/>
        </w:rPr>
      </w:pPr>
    </w:p>
    <w:p w:rsidR="00BB13EE" w:rsidRDefault="00BB13EE" w:rsidP="00BB13EE">
      <w:pP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Č Á S T  A.</w:t>
      </w:r>
      <w:proofErr w:type="gramEnd"/>
    </w:p>
    <w:p w:rsidR="00BB13EE" w:rsidRDefault="00BB13EE" w:rsidP="00BB13EE">
      <w:pPr>
        <w:pStyle w:val="Styl2"/>
      </w:pPr>
      <w:r>
        <w:t>I.</w:t>
      </w:r>
      <w:r>
        <w:tab/>
        <w:t>Stavebník</w:t>
      </w:r>
    </w:p>
    <w:p w:rsidR="00BB13EE" w:rsidRDefault="00BB13EE" w:rsidP="00BB13EE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34B86">
        <w:fldChar w:fldCharType="separate"/>
      </w:r>
      <w: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</w:r>
      <w:r>
        <w:t xml:space="preserve">fyzická osoba </w:t>
      </w:r>
    </w:p>
    <w:p w:rsidR="00BB13EE" w:rsidRDefault="00BB13EE" w:rsidP="00BB13EE">
      <w:pPr>
        <w:tabs>
          <w:tab w:val="left" w:pos="42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jméno, příjmení, datum narození, místo trvalého </w:t>
      </w:r>
      <w:proofErr w:type="gramStart"/>
      <w:r>
        <w:rPr>
          <w:rFonts w:ascii="Arial" w:hAnsi="Arial" w:cs="Arial"/>
          <w:szCs w:val="24"/>
        </w:rPr>
        <w:t>pobytu</w:t>
      </w:r>
      <w:proofErr w:type="gramEnd"/>
      <w:r>
        <w:rPr>
          <w:rFonts w:ascii="Arial" w:hAnsi="Arial" w:cs="Arial"/>
          <w:szCs w:val="24"/>
        </w:rPr>
        <w:t xml:space="preserve">  ( </w:t>
      </w:r>
      <w:proofErr w:type="gramStart"/>
      <w:r>
        <w:rPr>
          <w:rFonts w:ascii="Arial" w:hAnsi="Arial" w:cs="Arial"/>
          <w:szCs w:val="24"/>
        </w:rPr>
        <w:t>popř.</w:t>
      </w:r>
      <w:proofErr w:type="gramEnd"/>
      <w:r>
        <w:rPr>
          <w:rFonts w:ascii="Arial" w:hAnsi="Arial" w:cs="Arial"/>
          <w:szCs w:val="24"/>
        </w:rPr>
        <w:t xml:space="preserve"> též adresa pro doručování není-li shodná s místem trvalého pobytu)</w:t>
      </w:r>
    </w:p>
    <w:p w:rsidR="00BB13EE" w:rsidRDefault="00BB13EE" w:rsidP="00BB13EE">
      <w:pPr>
        <w:pStyle w:val="Styl2"/>
      </w:pPr>
      <w:r>
        <w:rPr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6"/>
        </w:rPr>
        <w:instrText xml:space="preserve"> FORMCHECKBOX </w:instrText>
      </w:r>
      <w:r w:rsidR="00D34B86">
        <w:rPr>
          <w:szCs w:val="26"/>
        </w:rPr>
      </w:r>
      <w:r w:rsidR="00D34B86">
        <w:rPr>
          <w:szCs w:val="26"/>
        </w:rPr>
        <w:fldChar w:fldCharType="separate"/>
      </w:r>
      <w:r>
        <w:rPr>
          <w:szCs w:val="26"/>
        </w:rP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</w:r>
      <w:r>
        <w:t>fyzická osoba podnikající – záměr souvisí s její podnikatelskou činností</w:t>
      </w:r>
    </w:p>
    <w:p w:rsidR="00BB13EE" w:rsidRDefault="00BB13EE" w:rsidP="00BB13EE">
      <w:pPr>
        <w:tabs>
          <w:tab w:val="left" w:pos="42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jméno, příjmení, datum narození, IČ bylo-li přiděleno, místo trvalého </w:t>
      </w:r>
      <w:proofErr w:type="gramStart"/>
      <w:r>
        <w:rPr>
          <w:rFonts w:ascii="Arial" w:hAnsi="Arial" w:cs="Arial"/>
          <w:szCs w:val="24"/>
        </w:rPr>
        <w:t>pobytu</w:t>
      </w:r>
      <w:proofErr w:type="gramEnd"/>
      <w:r>
        <w:rPr>
          <w:rFonts w:ascii="Arial" w:hAnsi="Arial" w:cs="Arial"/>
          <w:szCs w:val="24"/>
        </w:rPr>
        <w:t xml:space="preserve">  ( </w:t>
      </w:r>
      <w:proofErr w:type="gramStart"/>
      <w:r>
        <w:rPr>
          <w:rFonts w:ascii="Arial" w:hAnsi="Arial" w:cs="Arial"/>
          <w:szCs w:val="24"/>
        </w:rPr>
        <w:t>popřípadě</w:t>
      </w:r>
      <w:proofErr w:type="gramEnd"/>
      <w:r>
        <w:rPr>
          <w:rFonts w:ascii="Arial" w:hAnsi="Arial" w:cs="Arial"/>
          <w:szCs w:val="24"/>
        </w:rPr>
        <w:t xml:space="preserve"> též adresa pro doručování není-li shodná s místem trvalého </w:t>
      </w:r>
      <w:proofErr w:type="gramStart"/>
      <w:r>
        <w:rPr>
          <w:rFonts w:ascii="Arial" w:hAnsi="Arial" w:cs="Arial"/>
          <w:szCs w:val="24"/>
        </w:rPr>
        <w:t>pobytu )</w:t>
      </w:r>
      <w:proofErr w:type="gramEnd"/>
    </w:p>
    <w:p w:rsidR="00BB13EE" w:rsidRDefault="00BB13EE" w:rsidP="00BB13EE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34B86">
        <w:fldChar w:fldCharType="separate"/>
      </w:r>
      <w:r>
        <w:fldChar w:fldCharType="end"/>
      </w:r>
      <w:r>
        <w:t xml:space="preserve">  </w:t>
      </w:r>
      <w:r>
        <w:tab/>
        <w:t xml:space="preserve">právnická osoba </w:t>
      </w:r>
    </w:p>
    <w:p w:rsidR="00BB13EE" w:rsidRDefault="00BB13EE" w:rsidP="00BB13EE">
      <w:pPr>
        <w:tabs>
          <w:tab w:val="left" w:pos="42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název nebo obchodní firma, IČ bylo-li přiděleno, adresa sídla  ( </w:t>
      </w:r>
      <w:r>
        <w:rPr>
          <w:rFonts w:ascii="Arial" w:hAnsi="Arial" w:cs="Arial"/>
          <w:spacing w:val="-1"/>
          <w:szCs w:val="24"/>
        </w:rPr>
        <w:t>popřípadě též adresa pro doručování není-li shodná</w:t>
      </w:r>
      <w:r>
        <w:rPr>
          <w:rFonts w:ascii="Arial" w:hAnsi="Arial" w:cs="Arial"/>
          <w:szCs w:val="24"/>
        </w:rPr>
        <w:t xml:space="preserve"> s adresou </w:t>
      </w:r>
      <w:proofErr w:type="gramStart"/>
      <w:r>
        <w:rPr>
          <w:rFonts w:ascii="Arial" w:hAnsi="Arial" w:cs="Arial"/>
          <w:szCs w:val="24"/>
        </w:rPr>
        <w:t>sídla ) , osoba</w:t>
      </w:r>
      <w:proofErr w:type="gramEnd"/>
      <w:r>
        <w:rPr>
          <w:rFonts w:ascii="Arial" w:hAnsi="Arial" w:cs="Arial"/>
          <w:szCs w:val="24"/>
        </w:rPr>
        <w:t xml:space="preserve"> oprávněná jednat jménem právnické osoby</w:t>
      </w:r>
    </w:p>
    <w:p w:rsidR="00BB13EE" w:rsidRDefault="00BB13EE" w:rsidP="00BB13EE">
      <w:pPr>
        <w:tabs>
          <w:tab w:val="left" w:pos="4111"/>
        </w:tabs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BB13EE" w:rsidRDefault="00BB13EE" w:rsidP="00BB13EE">
      <w:pPr>
        <w:pStyle w:val="Styl2"/>
      </w:pPr>
    </w:p>
    <w:p w:rsidR="00BB13EE" w:rsidRDefault="00BB13EE" w:rsidP="00BB13EE">
      <w:pPr>
        <w:pStyle w:val="Styl2"/>
      </w:pPr>
      <w:r>
        <w:t>II.</w:t>
      </w:r>
      <w:r>
        <w:tab/>
        <w:t>Stavebník jedná</w:t>
      </w:r>
    </w:p>
    <w:p w:rsidR="00BB13EE" w:rsidRDefault="00BB13EE" w:rsidP="00BB13EE">
      <w:pPr>
        <w:tabs>
          <w:tab w:val="left" w:pos="426"/>
        </w:tabs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D34B86">
        <w:rPr>
          <w:rFonts w:ascii="Arial" w:hAnsi="Arial" w:cs="Arial"/>
          <w:b/>
          <w:szCs w:val="24"/>
        </w:rPr>
      </w:r>
      <w:r w:rsidR="00D34B86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samostatně</w:t>
      </w:r>
    </w:p>
    <w:p w:rsidR="00BB13EE" w:rsidRDefault="00BB13EE" w:rsidP="00BB13EE">
      <w:pPr>
        <w:tabs>
          <w:tab w:val="left" w:pos="426"/>
        </w:tabs>
        <w:spacing w:before="120"/>
        <w:ind w:left="420" w:hanging="4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D34B86">
        <w:rPr>
          <w:rFonts w:ascii="Arial" w:hAnsi="Arial" w:cs="Arial"/>
          <w:szCs w:val="24"/>
        </w:rPr>
      </w:r>
      <w:r w:rsidR="00D34B86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je zastoupen – jméno, příjmení / název nebo obchodní firma </w:t>
      </w:r>
      <w:proofErr w:type="gramStart"/>
      <w:r>
        <w:rPr>
          <w:rFonts w:ascii="Arial" w:hAnsi="Arial" w:cs="Arial"/>
          <w:szCs w:val="24"/>
        </w:rPr>
        <w:t>zástupce ; místo</w:t>
      </w:r>
      <w:proofErr w:type="gramEnd"/>
      <w:r>
        <w:rPr>
          <w:rFonts w:ascii="Arial" w:hAnsi="Arial" w:cs="Arial"/>
          <w:szCs w:val="24"/>
        </w:rPr>
        <w:t xml:space="preserve"> trvalého pobytu / adresa sídla zástupce  ( popř. jiná adresa pro doručování, není-li shodná s adresou pobytu nebo sídla ) :</w:t>
      </w:r>
    </w:p>
    <w:p w:rsidR="00BB13EE" w:rsidRDefault="00BB13EE" w:rsidP="00BB13EE">
      <w:pPr>
        <w:tabs>
          <w:tab w:val="left" w:pos="4111"/>
        </w:tabs>
        <w:spacing w:before="240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BB13EE" w:rsidRDefault="00BB13EE" w:rsidP="00BB13EE">
      <w:pPr>
        <w:tabs>
          <w:tab w:val="left" w:pos="4111"/>
        </w:tabs>
        <w:spacing w:before="240"/>
        <w:rPr>
          <w:rFonts w:ascii="Arial" w:hAnsi="Arial" w:cs="Arial"/>
          <w:szCs w:val="24"/>
        </w:rPr>
      </w:pPr>
    </w:p>
    <w:p w:rsidR="00BB13EE" w:rsidRPr="00BB13EE" w:rsidRDefault="00BB13EE" w:rsidP="00BB13EE">
      <w:pPr>
        <w:pStyle w:val="Styl2"/>
      </w:pPr>
      <w:r w:rsidRPr="00BB13EE">
        <w:t>III.</w:t>
      </w:r>
      <w:r w:rsidRPr="00BB13EE">
        <w:tab/>
        <w:t>Označení a účel stavby</w:t>
      </w:r>
    </w:p>
    <w:p w:rsidR="00BB13EE" w:rsidRDefault="00BB13EE" w:rsidP="00BB13EE">
      <w:pPr>
        <w:tabs>
          <w:tab w:val="left" w:pos="4111"/>
        </w:tabs>
        <w:spacing w:before="240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BB13EE" w:rsidRDefault="00BB13EE" w:rsidP="00BB13EE">
      <w:pPr>
        <w:tabs>
          <w:tab w:val="left" w:pos="4111"/>
        </w:tabs>
        <w:rPr>
          <w:rFonts w:ascii="Arial" w:hAnsi="Arial" w:cs="Arial"/>
          <w:szCs w:val="24"/>
        </w:rPr>
      </w:pPr>
    </w:p>
    <w:p w:rsidR="00BB13EE" w:rsidRDefault="00BB13EE" w:rsidP="00BB13EE">
      <w:pPr>
        <w:pStyle w:val="Styl1Char"/>
      </w:pPr>
      <w:r>
        <w:t>IV.</w:t>
      </w:r>
      <w:r>
        <w:tab/>
        <w:t>Místo stavby a pozemky dotčené stavbou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BB13EE" w:rsidTr="00C516D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B13EE" w:rsidRDefault="00BB13EE" w:rsidP="00C516D2">
            <w:pPr>
              <w:tabs>
                <w:tab w:val="left" w:pos="42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13EE" w:rsidRDefault="00BB13EE" w:rsidP="00C516D2">
            <w:pPr>
              <w:tabs>
                <w:tab w:val="left" w:pos="42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13EE" w:rsidRDefault="00BB13EE" w:rsidP="00C516D2">
            <w:pPr>
              <w:tabs>
                <w:tab w:val="left" w:pos="42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13EE" w:rsidRDefault="00BB13EE" w:rsidP="00C516D2">
            <w:pPr>
              <w:tabs>
                <w:tab w:val="left" w:pos="42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B13EE" w:rsidRDefault="00BB13EE" w:rsidP="00C516D2">
            <w:pPr>
              <w:tabs>
                <w:tab w:val="left" w:pos="42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výměra</w:t>
            </w:r>
          </w:p>
        </w:tc>
      </w:tr>
      <w:tr w:rsidR="00BB13EE" w:rsidTr="00C516D2">
        <w:trPr>
          <w:cantSplit/>
          <w:trHeight w:val="400"/>
          <w:jc w:val="center"/>
        </w:trPr>
        <w:tc>
          <w:tcPr>
            <w:tcW w:w="1913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46" w:type="dxa"/>
            <w:tcBorders>
              <w:top w:val="double" w:sz="4" w:space="0" w:color="auto"/>
            </w:tcBorders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BB13EE" w:rsidTr="00C516D2">
        <w:trPr>
          <w:cantSplit/>
          <w:trHeight w:val="400"/>
          <w:jc w:val="center"/>
        </w:trPr>
        <w:tc>
          <w:tcPr>
            <w:tcW w:w="1913" w:type="dxa"/>
            <w:tcBorders>
              <w:left w:val="single" w:sz="12" w:space="0" w:color="auto"/>
            </w:tcBorders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46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14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3827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right w:val="single" w:sz="12" w:space="0" w:color="auto"/>
            </w:tcBorders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BB13EE" w:rsidTr="00C516D2">
        <w:trPr>
          <w:cantSplit/>
          <w:trHeight w:val="400"/>
          <w:jc w:val="center"/>
        </w:trPr>
        <w:tc>
          <w:tcPr>
            <w:tcW w:w="1913" w:type="dxa"/>
            <w:tcBorders>
              <w:left w:val="single" w:sz="12" w:space="0" w:color="auto"/>
            </w:tcBorders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46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14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3827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right w:val="single" w:sz="12" w:space="0" w:color="auto"/>
            </w:tcBorders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BB13EE" w:rsidTr="00C516D2">
        <w:trPr>
          <w:cantSplit/>
          <w:trHeight w:val="400"/>
          <w:jc w:val="center"/>
        </w:trPr>
        <w:tc>
          <w:tcPr>
            <w:tcW w:w="1913" w:type="dxa"/>
            <w:tcBorders>
              <w:left w:val="single" w:sz="12" w:space="0" w:color="auto"/>
            </w:tcBorders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46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14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3827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right w:val="single" w:sz="12" w:space="0" w:color="auto"/>
            </w:tcBorders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BB13EE" w:rsidTr="00C516D2">
        <w:trPr>
          <w:cantSplit/>
          <w:trHeight w:val="400"/>
          <w:jc w:val="center"/>
        </w:trPr>
        <w:tc>
          <w:tcPr>
            <w:tcW w:w="191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46" w:type="dxa"/>
            <w:tcBorders>
              <w:bottom w:val="single" w:sz="12" w:space="0" w:color="auto"/>
            </w:tcBorders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14" w:type="dxa"/>
            <w:tcBorders>
              <w:bottom w:val="single" w:sz="12" w:space="0" w:color="auto"/>
            </w:tcBorders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</w:tbl>
    <w:p w:rsidR="00BB13EE" w:rsidRDefault="00BB13EE" w:rsidP="00BB13EE">
      <w:pPr>
        <w:tabs>
          <w:tab w:val="left" w:pos="426"/>
          <w:tab w:val="left" w:pos="4536"/>
          <w:tab w:val="left" w:pos="4706"/>
        </w:tabs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Navrhuje-li se stavba  na více pozemcích,</w:t>
      </w:r>
      <w:r>
        <w:rPr>
          <w:rFonts w:ascii="Arial" w:hAnsi="Arial" w:cs="Arial"/>
          <w:szCs w:val="22"/>
        </w:rPr>
        <w:t xml:space="preserve"> jsou</w:t>
      </w:r>
      <w:r>
        <w:rPr>
          <w:rFonts w:ascii="Arial" w:hAnsi="Arial" w:cs="Arial"/>
          <w:szCs w:val="24"/>
        </w:rPr>
        <w:t xml:space="preserve"> údaje obsažené v tomto bodě připojeny v samostatné </w:t>
      </w:r>
      <w:proofErr w:type="gramStart"/>
      <w:r>
        <w:rPr>
          <w:rFonts w:ascii="Arial" w:hAnsi="Arial" w:cs="Arial"/>
          <w:szCs w:val="24"/>
        </w:rPr>
        <w:t>příloze :</w:t>
      </w:r>
      <w:proofErr w:type="gramEnd"/>
      <w:r>
        <w:rPr>
          <w:rFonts w:ascii="Arial" w:hAnsi="Arial" w:cs="Arial"/>
          <w:szCs w:val="24"/>
        </w:rPr>
        <w:t xml:space="preserve">  </w:t>
      </w:r>
    </w:p>
    <w:p w:rsidR="00BB13EE" w:rsidRDefault="00BB13EE" w:rsidP="00BB13EE">
      <w:pPr>
        <w:tabs>
          <w:tab w:val="left" w:pos="426"/>
          <w:tab w:val="left" w:pos="2552"/>
          <w:tab w:val="left" w:pos="4253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Příloha je </w:t>
      </w:r>
      <w:proofErr w:type="gramStart"/>
      <w:r>
        <w:rPr>
          <w:rFonts w:ascii="Arial" w:hAnsi="Arial" w:cs="Arial"/>
          <w:szCs w:val="24"/>
        </w:rPr>
        <w:t>připojena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D34B86">
        <w:rPr>
          <w:rFonts w:ascii="Arial" w:hAnsi="Arial" w:cs="Arial"/>
          <w:b/>
          <w:szCs w:val="24"/>
        </w:rPr>
      </w:r>
      <w:r w:rsidR="00D34B86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proofErr w:type="gramEnd"/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>ano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</w:t>
      </w: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D34B86">
        <w:rPr>
          <w:rFonts w:ascii="Arial" w:hAnsi="Arial" w:cs="Arial"/>
          <w:b/>
          <w:szCs w:val="24"/>
        </w:rPr>
      </w:r>
      <w:r w:rsidR="00D34B86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>ne</w:t>
      </w:r>
    </w:p>
    <w:p w:rsidR="00BB13EE" w:rsidRDefault="00BB13EE" w:rsidP="00BB13EE">
      <w:pPr>
        <w:tabs>
          <w:tab w:val="left" w:pos="426"/>
          <w:tab w:val="left" w:pos="4253"/>
          <w:tab w:val="left" w:pos="4706"/>
        </w:tabs>
        <w:rPr>
          <w:rFonts w:ascii="Arial" w:hAnsi="Arial" w:cs="Arial"/>
          <w:szCs w:val="24"/>
        </w:rPr>
      </w:pPr>
    </w:p>
    <w:p w:rsidR="00BB13EE" w:rsidRDefault="00BB13EE" w:rsidP="00BB13EE">
      <w:pPr>
        <w:tabs>
          <w:tab w:val="left" w:pos="426"/>
          <w:tab w:val="left" w:pos="4253"/>
          <w:tab w:val="left" w:pos="4706"/>
        </w:tabs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Pozemek  ( pozemky )  jsou ve vlastnictví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D34B86">
        <w:rPr>
          <w:rFonts w:ascii="Arial" w:hAnsi="Arial" w:cs="Arial"/>
          <w:b/>
          <w:szCs w:val="24"/>
        </w:rPr>
      </w:r>
      <w:r w:rsidR="00D34B86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>stavebníka</w:t>
      </w:r>
      <w:r>
        <w:rPr>
          <w:rFonts w:ascii="Arial" w:hAnsi="Arial" w:cs="Arial"/>
          <w:szCs w:val="24"/>
        </w:rPr>
        <w:tab/>
        <w:t xml:space="preserve">   </w:t>
      </w: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D34B86">
        <w:rPr>
          <w:rFonts w:ascii="Arial" w:hAnsi="Arial" w:cs="Arial"/>
          <w:b/>
          <w:szCs w:val="24"/>
        </w:rPr>
      </w:r>
      <w:r w:rsidR="00D34B86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jiného vlastníka – </w:t>
      </w:r>
      <w:proofErr w:type="gramStart"/>
      <w:r>
        <w:rPr>
          <w:rFonts w:ascii="Arial" w:hAnsi="Arial" w:cs="Arial"/>
          <w:szCs w:val="24"/>
        </w:rPr>
        <w:t>vyjmenujte :</w:t>
      </w:r>
      <w:proofErr w:type="gramEnd"/>
    </w:p>
    <w:p w:rsidR="00BB13EE" w:rsidRDefault="00BB13EE" w:rsidP="00BB13EE">
      <w:pPr>
        <w:tabs>
          <w:tab w:val="left" w:pos="4111"/>
        </w:tabs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BB13EE" w:rsidRDefault="00BB13EE" w:rsidP="00BB13EE">
      <w:pPr>
        <w:pStyle w:val="Styl1Char"/>
      </w:pPr>
      <w:r>
        <w:t>V.</w:t>
      </w:r>
      <w:r>
        <w:tab/>
        <w:t>Sousední pozemky a stavby na nich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7"/>
        <w:gridCol w:w="2126"/>
        <w:gridCol w:w="1134"/>
        <w:gridCol w:w="4910"/>
      </w:tblGrid>
      <w:tr w:rsidR="00BB13EE" w:rsidTr="00C516D2">
        <w:trPr>
          <w:cantSplit/>
          <w:trHeight w:val="400"/>
          <w:jc w:val="center"/>
        </w:trPr>
        <w:tc>
          <w:tcPr>
            <w:tcW w:w="19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13EE" w:rsidRDefault="00BB13EE" w:rsidP="00C516D2">
            <w:pPr>
              <w:tabs>
                <w:tab w:val="left" w:pos="42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obec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13EE" w:rsidRDefault="00BB13EE" w:rsidP="00C516D2">
            <w:pPr>
              <w:tabs>
                <w:tab w:val="left" w:pos="42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katastrální území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13EE" w:rsidRDefault="00BB13EE" w:rsidP="00C516D2">
            <w:pPr>
              <w:tabs>
                <w:tab w:val="left" w:pos="42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parcelní č.</w:t>
            </w:r>
          </w:p>
        </w:tc>
        <w:tc>
          <w:tcPr>
            <w:tcW w:w="49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13EE" w:rsidRDefault="00BB13EE" w:rsidP="00C516D2">
            <w:pPr>
              <w:tabs>
                <w:tab w:val="left" w:pos="42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druh stavby na pozemku</w:t>
            </w:r>
          </w:p>
        </w:tc>
      </w:tr>
      <w:tr w:rsidR="00BB13EE" w:rsidTr="00C516D2">
        <w:trPr>
          <w:cantSplit/>
          <w:trHeight w:val="400"/>
          <w:jc w:val="center"/>
        </w:trPr>
        <w:tc>
          <w:tcPr>
            <w:tcW w:w="1937" w:type="dxa"/>
            <w:tcBorders>
              <w:top w:val="double" w:sz="4" w:space="0" w:color="auto"/>
            </w:tcBorders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4910" w:type="dxa"/>
            <w:tcBorders>
              <w:top w:val="double" w:sz="4" w:space="0" w:color="auto"/>
            </w:tcBorders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BB13EE" w:rsidTr="00C516D2">
        <w:trPr>
          <w:cantSplit/>
          <w:trHeight w:val="400"/>
          <w:jc w:val="center"/>
        </w:trPr>
        <w:tc>
          <w:tcPr>
            <w:tcW w:w="1937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4910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BB13EE" w:rsidTr="00C516D2">
        <w:trPr>
          <w:cantSplit/>
          <w:trHeight w:val="400"/>
          <w:jc w:val="center"/>
        </w:trPr>
        <w:tc>
          <w:tcPr>
            <w:tcW w:w="1937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4910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BB13EE" w:rsidTr="00C516D2">
        <w:trPr>
          <w:cantSplit/>
          <w:trHeight w:val="400"/>
          <w:jc w:val="center"/>
        </w:trPr>
        <w:tc>
          <w:tcPr>
            <w:tcW w:w="1937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4910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BB13EE" w:rsidTr="00C516D2">
        <w:trPr>
          <w:cantSplit/>
          <w:trHeight w:val="400"/>
          <w:jc w:val="center"/>
        </w:trPr>
        <w:tc>
          <w:tcPr>
            <w:tcW w:w="1937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4910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BB13EE" w:rsidTr="00C516D2">
        <w:trPr>
          <w:cantSplit/>
          <w:trHeight w:val="400"/>
          <w:jc w:val="center"/>
        </w:trPr>
        <w:tc>
          <w:tcPr>
            <w:tcW w:w="1937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4910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BB13EE" w:rsidTr="00C516D2">
        <w:trPr>
          <w:cantSplit/>
          <w:trHeight w:val="400"/>
          <w:jc w:val="center"/>
        </w:trPr>
        <w:tc>
          <w:tcPr>
            <w:tcW w:w="1937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4910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BB13EE" w:rsidTr="00C516D2">
        <w:trPr>
          <w:cantSplit/>
          <w:trHeight w:val="400"/>
          <w:jc w:val="center"/>
        </w:trPr>
        <w:tc>
          <w:tcPr>
            <w:tcW w:w="1937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4910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BB13EE" w:rsidTr="00C516D2">
        <w:trPr>
          <w:cantSplit/>
          <w:trHeight w:val="400"/>
          <w:jc w:val="center"/>
        </w:trPr>
        <w:tc>
          <w:tcPr>
            <w:tcW w:w="1937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4910" w:type="dxa"/>
            <w:vAlign w:val="bottom"/>
          </w:tcPr>
          <w:p w:rsidR="00BB13EE" w:rsidRDefault="00BB13EE" w:rsidP="00C516D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</w:tbl>
    <w:p w:rsidR="00BB13EE" w:rsidRDefault="00BB13EE" w:rsidP="00BB13EE">
      <w:pPr>
        <w:tabs>
          <w:tab w:val="left" w:pos="426"/>
          <w:tab w:val="left" w:pos="4536"/>
          <w:tab w:val="left" w:pos="4706"/>
        </w:tabs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2"/>
        </w:rPr>
        <w:t>Jedná-li se o více pozemků, jsou</w:t>
      </w:r>
      <w:r>
        <w:rPr>
          <w:rFonts w:ascii="Arial" w:hAnsi="Arial" w:cs="Arial"/>
          <w:szCs w:val="24"/>
        </w:rPr>
        <w:t xml:space="preserve"> údaje obsažené v tomto bodě připojeny v samostatné </w:t>
      </w:r>
      <w:proofErr w:type="gramStart"/>
      <w:r>
        <w:rPr>
          <w:rFonts w:ascii="Arial" w:hAnsi="Arial" w:cs="Arial"/>
          <w:szCs w:val="24"/>
        </w:rPr>
        <w:t>příloze :</w:t>
      </w:r>
      <w:proofErr w:type="gramEnd"/>
    </w:p>
    <w:p w:rsidR="00BB13EE" w:rsidRDefault="00BB13EE" w:rsidP="00BB13EE">
      <w:pPr>
        <w:tabs>
          <w:tab w:val="left" w:pos="426"/>
          <w:tab w:val="left" w:pos="2552"/>
          <w:tab w:val="left" w:pos="4253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Příloha je </w:t>
      </w:r>
      <w:proofErr w:type="gramStart"/>
      <w:r>
        <w:rPr>
          <w:rFonts w:ascii="Arial" w:hAnsi="Arial" w:cs="Arial"/>
          <w:szCs w:val="24"/>
        </w:rPr>
        <w:t>připojena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D34B86">
        <w:rPr>
          <w:rFonts w:ascii="Arial" w:hAnsi="Arial" w:cs="Arial"/>
          <w:b/>
          <w:szCs w:val="24"/>
        </w:rPr>
      </w:r>
      <w:r w:rsidR="00D34B86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proofErr w:type="gramEnd"/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>ano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</w:t>
      </w: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D34B86">
        <w:rPr>
          <w:rFonts w:ascii="Arial" w:hAnsi="Arial" w:cs="Arial"/>
          <w:b/>
          <w:szCs w:val="24"/>
        </w:rPr>
      </w:r>
      <w:r w:rsidR="00D34B86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>ne</w:t>
      </w:r>
    </w:p>
    <w:p w:rsidR="00BB13EE" w:rsidRDefault="00BB13EE" w:rsidP="00BB13EE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Cs w:val="24"/>
        </w:rPr>
      </w:pPr>
    </w:p>
    <w:p w:rsidR="00BB13EE" w:rsidRPr="00BB13EE" w:rsidRDefault="00BB13EE" w:rsidP="00BB13EE">
      <w:pPr>
        <w:pStyle w:val="Styl1Char"/>
      </w:pPr>
      <w:r w:rsidRPr="00BB13EE">
        <w:t>VI.</w:t>
      </w:r>
      <w:r w:rsidRPr="00BB13EE">
        <w:tab/>
        <w:t>Údaje o způsobu provádění stavby</w:t>
      </w:r>
    </w:p>
    <w:p w:rsidR="00BB13EE" w:rsidRDefault="00BB13EE" w:rsidP="00BB13EE">
      <w:pPr>
        <w:tabs>
          <w:tab w:val="left" w:pos="426"/>
        </w:tabs>
        <w:spacing w:before="6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D34B86">
        <w:rPr>
          <w:rFonts w:ascii="Arial" w:hAnsi="Arial" w:cs="Arial"/>
          <w:b/>
          <w:szCs w:val="24"/>
        </w:rPr>
      </w:r>
      <w:r w:rsidR="00D34B86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dodavatelsky</w:t>
      </w:r>
      <w:proofErr w:type="spellEnd"/>
      <w:r>
        <w:rPr>
          <w:rFonts w:ascii="Arial" w:hAnsi="Arial" w:cs="Arial"/>
          <w:szCs w:val="24"/>
        </w:rPr>
        <w:t xml:space="preserve"> –</w:t>
      </w:r>
      <w:r>
        <w:rPr>
          <w:rFonts w:ascii="Arial" w:hAnsi="Arial" w:cs="Arial"/>
        </w:rPr>
        <w:t xml:space="preserve"> název a sídlo a IČ stavebního podnikatele, který bude stavbu provádět  ( je-li již </w:t>
      </w:r>
      <w:proofErr w:type="gramStart"/>
      <w:r>
        <w:rPr>
          <w:rFonts w:ascii="Arial" w:hAnsi="Arial" w:cs="Arial"/>
        </w:rPr>
        <w:t>znám )</w:t>
      </w:r>
      <w:proofErr w:type="gramEnd"/>
    </w:p>
    <w:p w:rsidR="00BB13EE" w:rsidRDefault="00BB13EE" w:rsidP="00BB13EE">
      <w:pPr>
        <w:tabs>
          <w:tab w:val="left" w:pos="4111"/>
        </w:tabs>
        <w:spacing w:before="240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BB13EE" w:rsidRDefault="00BB13EE" w:rsidP="00BB13EE">
      <w:pPr>
        <w:tabs>
          <w:tab w:val="left" w:pos="4111"/>
        </w:tabs>
        <w:rPr>
          <w:rFonts w:ascii="Arial" w:hAnsi="Arial" w:cs="Arial"/>
          <w:szCs w:val="24"/>
        </w:rPr>
      </w:pPr>
    </w:p>
    <w:p w:rsidR="00BB13EE" w:rsidRDefault="00BB13EE" w:rsidP="00BB13EE">
      <w:pPr>
        <w:tabs>
          <w:tab w:val="left" w:pos="426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D34B86">
        <w:rPr>
          <w:rFonts w:ascii="Arial" w:hAnsi="Arial" w:cs="Arial"/>
          <w:b/>
          <w:szCs w:val="24"/>
        </w:rPr>
      </w:r>
      <w:r w:rsidR="00D34B86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svépomocí – jméno a </w:t>
      </w:r>
      <w:proofErr w:type="gramStart"/>
      <w:r>
        <w:rPr>
          <w:rFonts w:ascii="Arial" w:hAnsi="Arial" w:cs="Arial"/>
          <w:szCs w:val="24"/>
        </w:rPr>
        <w:t>příjmení :</w:t>
      </w:r>
      <w:proofErr w:type="gramEnd"/>
    </w:p>
    <w:p w:rsidR="00BB13EE" w:rsidRDefault="00BB13EE" w:rsidP="00BB13EE">
      <w:pPr>
        <w:spacing w:before="120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ab/>
        <w:t>stavbyvedoucího spolu s uvedením čísla, pod kterým je zapsán v seznamu autorizovaných osob</w:t>
      </w:r>
    </w:p>
    <w:p w:rsidR="00BB13EE" w:rsidRDefault="00BB13EE" w:rsidP="00BB13EE">
      <w:pPr>
        <w:spacing w:before="120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</w:t>
      </w:r>
      <w:r>
        <w:rPr>
          <w:rFonts w:ascii="Arial" w:hAnsi="Arial" w:cs="Arial"/>
          <w:szCs w:val="24"/>
        </w:rPr>
        <w:tab/>
        <w:t>osoby vykonávající stavební dozor s uvedením dosaženého vzdělání a praxe</w:t>
      </w:r>
    </w:p>
    <w:p w:rsidR="00BB13EE" w:rsidRDefault="00BB13EE" w:rsidP="00BB13EE">
      <w:pPr>
        <w:tabs>
          <w:tab w:val="left" w:pos="4111"/>
        </w:tabs>
        <w:spacing w:before="240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BB13EE" w:rsidRDefault="00BB13EE" w:rsidP="00BB13EE">
      <w:pPr>
        <w:tabs>
          <w:tab w:val="left" w:pos="426"/>
          <w:tab w:val="left" w:pos="2013"/>
          <w:tab w:val="left" w:pos="3119"/>
          <w:tab w:val="left" w:pos="4536"/>
        </w:tabs>
        <w:rPr>
          <w:rFonts w:ascii="Arial" w:hAnsi="Arial" w:cs="Arial"/>
          <w:szCs w:val="24"/>
        </w:rPr>
      </w:pPr>
    </w:p>
    <w:p w:rsidR="00BB13EE" w:rsidRPr="00BB13EE" w:rsidRDefault="00BB13EE" w:rsidP="00BB13EE">
      <w:pPr>
        <w:pStyle w:val="Nadpis4"/>
        <w:tabs>
          <w:tab w:val="left" w:pos="567"/>
          <w:tab w:val="left" w:pos="1418"/>
          <w:tab w:val="left" w:pos="5387"/>
          <w:tab w:val="left" w:pos="6804"/>
        </w:tabs>
        <w:spacing w:before="480"/>
        <w:rPr>
          <w:rFonts w:ascii="Arial" w:eastAsia="Times New Roman" w:hAnsi="Arial" w:cs="Arial"/>
          <w:b/>
          <w:bCs/>
          <w:i w:val="0"/>
          <w:iCs w:val="0"/>
          <w:color w:val="auto"/>
        </w:rPr>
      </w:pP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</w:rPr>
        <w:t>VII.</w:t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</w:rPr>
        <w:tab/>
        <w:t>Předpokládaný termín zahájení stavby</w:t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</w:rPr>
        <w:tab/>
        <w:t>[ měsíc a rok ]</w:t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</w:rPr>
        <w:tab/>
        <w:t>:</w:t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</w:rPr>
        <w:tab/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</w:rPr>
        <w:instrText xml:space="preserve"> FORMTEXT </w:instrText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</w:rPr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</w:rPr>
        <w:fldChar w:fldCharType="separate"/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</w:rPr>
        <w:t> </w:t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</w:rPr>
        <w:t> </w:t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</w:rPr>
        <w:t> </w:t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</w:rPr>
        <w:t> </w:t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</w:rPr>
        <w:t> </w:t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</w:rPr>
        <w:fldChar w:fldCharType="end"/>
      </w:r>
    </w:p>
    <w:p w:rsidR="00BB13EE" w:rsidRPr="00BB13EE" w:rsidRDefault="00BB13EE" w:rsidP="00BB13EE">
      <w:pPr>
        <w:pStyle w:val="Nadpis4"/>
        <w:tabs>
          <w:tab w:val="left" w:pos="567"/>
          <w:tab w:val="left" w:pos="1701"/>
          <w:tab w:val="left" w:pos="5387"/>
          <w:tab w:val="left" w:pos="6804"/>
        </w:tabs>
        <w:spacing w:before="120"/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</w:rPr>
      </w:pP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</w:rPr>
        <w:tab/>
        <w:t>předpokládaný termín dokončení stavby</w:t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</w:rPr>
        <w:tab/>
        <w:t>[ měsíc a rok ]</w:t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</w:rPr>
        <w:tab/>
        <w:t>:</w:t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</w:rPr>
        <w:tab/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</w:rPr>
        <w:instrText xml:space="preserve"> FORMTEXT </w:instrText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</w:rPr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</w:rPr>
        <w:t> </w:t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</w:rPr>
        <w:t> </w:t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</w:rPr>
        <w:t> </w:t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</w:rPr>
        <w:t> </w:t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</w:rPr>
        <w:t> </w:t>
      </w:r>
      <w:r w:rsidRPr="00BB13EE"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</w:rPr>
        <w:fldChar w:fldCharType="end"/>
      </w:r>
    </w:p>
    <w:p w:rsidR="00BB13EE" w:rsidRDefault="00BB13EE" w:rsidP="00BB13EE">
      <w:pPr>
        <w:tabs>
          <w:tab w:val="left" w:pos="426"/>
          <w:tab w:val="left" w:pos="2013"/>
          <w:tab w:val="left" w:pos="3119"/>
          <w:tab w:val="left" w:pos="4536"/>
        </w:tabs>
        <w:rPr>
          <w:rFonts w:ascii="Arial" w:hAnsi="Arial" w:cs="Arial"/>
          <w:szCs w:val="24"/>
        </w:rPr>
      </w:pPr>
    </w:p>
    <w:p w:rsidR="00BB13EE" w:rsidRDefault="00BB13EE" w:rsidP="00BB13EE">
      <w:pPr>
        <w:tabs>
          <w:tab w:val="left" w:pos="567"/>
          <w:tab w:val="left" w:pos="2694"/>
          <w:tab w:val="left" w:pos="3828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bCs/>
          <w:szCs w:val="24"/>
        </w:rPr>
        <w:t xml:space="preserve">jedná se o </w:t>
      </w:r>
      <w:proofErr w:type="gramStart"/>
      <w:r>
        <w:rPr>
          <w:rFonts w:ascii="Arial" w:hAnsi="Arial" w:cs="Arial"/>
          <w:b/>
          <w:bCs/>
          <w:szCs w:val="24"/>
        </w:rPr>
        <w:t>stavbu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bCs/>
          <w:szCs w:val="24"/>
        </w:rPr>
        <w:t>trvalou</w:t>
      </w:r>
      <w:proofErr w:type="gram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D34B86">
        <w:rPr>
          <w:rFonts w:ascii="Arial" w:hAnsi="Arial" w:cs="Arial"/>
          <w:b/>
          <w:szCs w:val="24"/>
        </w:rPr>
      </w:r>
      <w:r w:rsidR="00D34B86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</w:p>
    <w:p w:rsidR="00BB13EE" w:rsidRDefault="00BB13EE" w:rsidP="00BB13EE">
      <w:pPr>
        <w:tabs>
          <w:tab w:val="left" w:pos="2694"/>
          <w:tab w:val="left" w:pos="3828"/>
        </w:tabs>
        <w:spacing w:before="120"/>
        <w:ind w:left="1416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bCs/>
          <w:szCs w:val="24"/>
        </w:rPr>
        <w:t>dočasnou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D34B86">
        <w:rPr>
          <w:rFonts w:ascii="Arial" w:hAnsi="Arial" w:cs="Arial"/>
          <w:b/>
          <w:szCs w:val="24"/>
        </w:rPr>
      </w:r>
      <w:r w:rsidR="00D34B86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 xml:space="preserve">na </w:t>
      </w:r>
      <w:proofErr w:type="gramStart"/>
      <w:r>
        <w:rPr>
          <w:rFonts w:ascii="Arial" w:hAnsi="Arial" w:cs="Arial"/>
          <w:szCs w:val="24"/>
        </w:rPr>
        <w:t xml:space="preserve">dobu :  </w:t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proofErr w:type="gramEnd"/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BB13EE" w:rsidRDefault="00BB13EE" w:rsidP="00BB13EE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  <w:bCs/>
          <w:szCs w:val="24"/>
        </w:rPr>
      </w:pPr>
    </w:p>
    <w:p w:rsidR="00BB13EE" w:rsidRDefault="00BB13EE" w:rsidP="00BB13EE">
      <w:pPr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VIII.</w:t>
      </w:r>
      <w:r>
        <w:rPr>
          <w:rFonts w:ascii="Arial" w:hAnsi="Arial" w:cs="Arial"/>
          <w:b/>
          <w:szCs w:val="24"/>
        </w:rPr>
        <w:tab/>
        <w:t xml:space="preserve">K provedení stavby má být použit sousední pozemek  ( </w:t>
      </w:r>
      <w:proofErr w:type="gramStart"/>
      <w:r>
        <w:rPr>
          <w:rFonts w:ascii="Arial" w:hAnsi="Arial" w:cs="Arial"/>
          <w:b/>
          <w:szCs w:val="24"/>
        </w:rPr>
        <w:t>stavba ) 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D34B86">
        <w:rPr>
          <w:rFonts w:ascii="Arial" w:hAnsi="Arial" w:cs="Arial"/>
          <w:b/>
          <w:szCs w:val="24"/>
        </w:rPr>
      </w:r>
      <w:r w:rsidR="00D34B86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proofErr w:type="gramEnd"/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ano    </w:t>
      </w:r>
      <w:r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D34B86">
        <w:rPr>
          <w:rFonts w:ascii="Arial" w:hAnsi="Arial" w:cs="Arial"/>
          <w:b/>
          <w:szCs w:val="24"/>
        </w:rPr>
      </w:r>
      <w:r w:rsidR="00D34B86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>ne</w:t>
      </w:r>
    </w:p>
    <w:p w:rsidR="00BB13EE" w:rsidRDefault="00BB13EE" w:rsidP="00BB13EE">
      <w:pPr>
        <w:spacing w:before="36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 vlastníkem této nemovitosti je dohoda </w:t>
      </w:r>
      <w:proofErr w:type="gramStart"/>
      <w:r>
        <w:rPr>
          <w:rFonts w:ascii="Arial" w:hAnsi="Arial" w:cs="Arial"/>
          <w:szCs w:val="24"/>
        </w:rPr>
        <w:t>uzavřena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D34B86">
        <w:rPr>
          <w:rFonts w:ascii="Arial" w:hAnsi="Arial" w:cs="Arial"/>
          <w:b/>
          <w:szCs w:val="24"/>
        </w:rPr>
      </w:r>
      <w:r w:rsidR="00D34B86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proofErr w:type="gramEnd"/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ano    </w:t>
      </w:r>
      <w:r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D34B86">
        <w:rPr>
          <w:rFonts w:ascii="Arial" w:hAnsi="Arial" w:cs="Arial"/>
          <w:b/>
          <w:szCs w:val="24"/>
        </w:rPr>
      </w:r>
      <w:r w:rsidR="00D34B86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>ne</w:t>
      </w:r>
    </w:p>
    <w:p w:rsidR="00BB13EE" w:rsidRDefault="00BB13EE" w:rsidP="00BB13EE">
      <w:pPr>
        <w:spacing w:before="36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kladném případě uvést</w:t>
      </w:r>
    </w:p>
    <w:p w:rsidR="00BB13EE" w:rsidRDefault="00BB13EE" w:rsidP="00BB13EE">
      <w:pPr>
        <w:spacing w:before="24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čísla </w:t>
      </w:r>
      <w:proofErr w:type="gramStart"/>
      <w:r>
        <w:rPr>
          <w:rFonts w:ascii="Arial" w:hAnsi="Arial" w:cs="Arial"/>
          <w:szCs w:val="24"/>
        </w:rPr>
        <w:t>pozemků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proofErr w:type="gramEnd"/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BB13EE" w:rsidRDefault="00BB13EE" w:rsidP="00BB13EE">
      <w:pPr>
        <w:spacing w:before="24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rozsah </w:t>
      </w:r>
      <w:proofErr w:type="gramStart"/>
      <w:r>
        <w:rPr>
          <w:rFonts w:ascii="Arial" w:hAnsi="Arial" w:cs="Arial"/>
          <w:szCs w:val="24"/>
        </w:rPr>
        <w:t>záboru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proofErr w:type="gramEnd"/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BB13EE" w:rsidRDefault="00BB13EE" w:rsidP="00BB13EE">
      <w:pPr>
        <w:spacing w:before="24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doba </w:t>
      </w:r>
      <w:proofErr w:type="gramStart"/>
      <w:r>
        <w:rPr>
          <w:rFonts w:ascii="Arial" w:hAnsi="Arial" w:cs="Arial"/>
          <w:szCs w:val="24"/>
        </w:rPr>
        <w:t>záboru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proofErr w:type="gramEnd"/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BB13EE" w:rsidRDefault="00BB13EE" w:rsidP="00BB13EE">
      <w:pPr>
        <w:spacing w:before="24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druh </w:t>
      </w:r>
      <w:proofErr w:type="gramStart"/>
      <w:r>
        <w:rPr>
          <w:rFonts w:ascii="Arial" w:hAnsi="Arial" w:cs="Arial"/>
          <w:szCs w:val="24"/>
        </w:rPr>
        <w:t>prací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proofErr w:type="gramEnd"/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BB13EE" w:rsidRDefault="00BB13EE" w:rsidP="00BB13EE">
      <w:pPr>
        <w:rPr>
          <w:rFonts w:ascii="Arial" w:hAnsi="Arial" w:cs="Arial"/>
          <w:szCs w:val="24"/>
        </w:rPr>
      </w:pPr>
    </w:p>
    <w:p w:rsidR="00BB13EE" w:rsidRDefault="00BB13EE" w:rsidP="00BB13EE">
      <w:pPr>
        <w:rPr>
          <w:rFonts w:ascii="Arial" w:hAnsi="Arial" w:cs="Arial"/>
          <w:szCs w:val="24"/>
        </w:rPr>
      </w:pPr>
    </w:p>
    <w:p w:rsidR="00BB13EE" w:rsidRDefault="00BB13EE" w:rsidP="00BB13EE">
      <w:pPr>
        <w:rPr>
          <w:rFonts w:ascii="Arial" w:hAnsi="Arial" w:cs="Arial"/>
          <w:szCs w:val="24"/>
        </w:rPr>
      </w:pPr>
    </w:p>
    <w:p w:rsidR="00BB13EE" w:rsidRDefault="00BB13EE" w:rsidP="00BB13EE">
      <w:pPr>
        <w:rPr>
          <w:rFonts w:ascii="Arial" w:hAnsi="Arial" w:cs="Arial"/>
          <w:szCs w:val="24"/>
        </w:rPr>
      </w:pPr>
    </w:p>
    <w:p w:rsidR="00BB13EE" w:rsidRDefault="00BB13EE" w:rsidP="00BB13EE">
      <w:pPr>
        <w:rPr>
          <w:rFonts w:ascii="Arial" w:hAnsi="Arial" w:cs="Arial"/>
          <w:szCs w:val="24"/>
        </w:rPr>
      </w:pPr>
    </w:p>
    <w:p w:rsidR="00BB13EE" w:rsidRDefault="00BB13EE" w:rsidP="00BB13EE">
      <w:pPr>
        <w:pStyle w:val="Styl1Char"/>
      </w:pPr>
      <w:r>
        <w:lastRenderedPageBreak/>
        <w:t xml:space="preserve">Stavebník / </w:t>
      </w:r>
      <w:proofErr w:type="gramStart"/>
      <w:r>
        <w:t>stavebníci :</w:t>
      </w:r>
      <w:proofErr w:type="gramEnd"/>
    </w:p>
    <w:p w:rsidR="00BB13EE" w:rsidRDefault="00BB13EE" w:rsidP="00BB13EE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V :  </w:t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proofErr w:type="gramEnd"/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  <w:bookmarkEnd w:id="1"/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dne :  </w:t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BB13EE" w:rsidRDefault="00BB13EE" w:rsidP="00BB13EE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Cs w:val="24"/>
        </w:rPr>
      </w:pPr>
    </w:p>
    <w:p w:rsidR="00BB13EE" w:rsidRDefault="00BB13EE" w:rsidP="00BB13EE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Cs w:val="24"/>
        </w:rPr>
      </w:pPr>
    </w:p>
    <w:p w:rsidR="00BB13EE" w:rsidRDefault="00BB13EE" w:rsidP="00BB13EE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Cs w:val="24"/>
        </w:rPr>
      </w:pPr>
    </w:p>
    <w:p w:rsidR="00BB13EE" w:rsidRDefault="00BB13EE" w:rsidP="009D3C8E">
      <w:pPr>
        <w:ind w:left="4248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………………………………………………..</w:t>
      </w:r>
    </w:p>
    <w:p w:rsidR="00BB13EE" w:rsidRDefault="009D3C8E" w:rsidP="009D3C8E">
      <w:pPr>
        <w:ind w:left="5670" w:right="56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BB13EE">
        <w:rPr>
          <w:rFonts w:ascii="Arial" w:hAnsi="Arial" w:cs="Arial"/>
          <w:szCs w:val="24"/>
        </w:rPr>
        <w:t xml:space="preserve">podpis  ( </w:t>
      </w:r>
      <w:proofErr w:type="gramStart"/>
      <w:r w:rsidR="00BB13EE">
        <w:rPr>
          <w:rFonts w:ascii="Arial" w:hAnsi="Arial" w:cs="Arial"/>
          <w:szCs w:val="24"/>
        </w:rPr>
        <w:t>razítko )</w:t>
      </w:r>
      <w:proofErr w:type="gramEnd"/>
    </w:p>
    <w:p w:rsidR="00BB13EE" w:rsidRDefault="00BB13EE" w:rsidP="00BB13EE">
      <w:pPr>
        <w:rPr>
          <w:rFonts w:ascii="Arial" w:hAnsi="Arial" w:cs="Arial"/>
          <w:bCs/>
          <w:sz w:val="2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BB13EE" w:rsidRDefault="00BB13EE" w:rsidP="00BB13EE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ČÁST B.</w:t>
      </w:r>
    </w:p>
    <w:p w:rsidR="00BB13EE" w:rsidRDefault="00BB13EE" w:rsidP="00BB13EE">
      <w:pPr>
        <w:rPr>
          <w:rFonts w:ascii="Arial" w:hAnsi="Arial" w:cs="Arial"/>
          <w:b/>
          <w:szCs w:val="24"/>
        </w:rPr>
      </w:pPr>
    </w:p>
    <w:p w:rsidR="00BB13EE" w:rsidRDefault="00BB13EE" w:rsidP="00BB13EE">
      <w:pPr>
        <w:rPr>
          <w:rFonts w:ascii="Arial" w:hAnsi="Arial" w:cs="Arial"/>
          <w:b/>
          <w:szCs w:val="24"/>
        </w:rPr>
      </w:pPr>
    </w:p>
    <w:p w:rsidR="00BB13EE" w:rsidRDefault="00BB13EE" w:rsidP="00BB13EE">
      <w:pPr>
        <w:pStyle w:val="Styl1Char"/>
      </w:pPr>
      <w:r>
        <w:t>Přílohy k </w:t>
      </w:r>
      <w:proofErr w:type="gramStart"/>
      <w:r>
        <w:t>ohlášení :</w:t>
      </w:r>
      <w:proofErr w:type="gramEnd"/>
    </w:p>
    <w:p w:rsidR="00BB13EE" w:rsidRDefault="00BB13EE" w:rsidP="00BB13EE">
      <w:pPr>
        <w:rPr>
          <w:rFonts w:ascii="Arial" w:hAnsi="Arial" w:cs="Arial"/>
        </w:rPr>
      </w:pPr>
    </w:p>
    <w:p w:rsidR="00BB13EE" w:rsidRDefault="00BB13EE" w:rsidP="00BB13EE">
      <w:pPr>
        <w:tabs>
          <w:tab w:val="left" w:pos="426"/>
          <w:tab w:val="left" w:pos="993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D34B86">
        <w:rPr>
          <w:rFonts w:ascii="Arial" w:hAnsi="Arial" w:cs="Arial"/>
          <w:bCs/>
        </w:rPr>
      </w:r>
      <w:r w:rsidR="00D34B86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doklad prokazující právo k pozemku nebo ke stavbě, pokud není ověřitelné v katastru nemovitostí</w:t>
      </w:r>
    </w:p>
    <w:p w:rsidR="00BB13EE" w:rsidRDefault="00BB13EE" w:rsidP="00BB13EE">
      <w:pPr>
        <w:tabs>
          <w:tab w:val="num" w:pos="426"/>
        </w:tabs>
        <w:ind w:left="540" w:hanging="540"/>
        <w:rPr>
          <w:rFonts w:ascii="Arial" w:hAnsi="Arial" w:cs="Arial"/>
        </w:rPr>
      </w:pPr>
    </w:p>
    <w:p w:rsidR="00BB13EE" w:rsidRDefault="00BB13EE" w:rsidP="00BB13EE">
      <w:pPr>
        <w:tabs>
          <w:tab w:val="left" w:pos="426"/>
          <w:tab w:val="left" w:pos="993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D34B86">
        <w:rPr>
          <w:rFonts w:ascii="Arial" w:hAnsi="Arial" w:cs="Arial"/>
          <w:bCs/>
        </w:rPr>
      </w:r>
      <w:r w:rsidR="00D34B86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plná moc v případě zastupování stavebníka</w:t>
      </w:r>
    </w:p>
    <w:p w:rsidR="00BB13EE" w:rsidRDefault="00BB13EE" w:rsidP="00BB13EE">
      <w:pPr>
        <w:tabs>
          <w:tab w:val="num" w:pos="426"/>
        </w:tabs>
        <w:rPr>
          <w:rFonts w:ascii="Arial" w:hAnsi="Arial" w:cs="Arial"/>
        </w:rPr>
      </w:pPr>
    </w:p>
    <w:p w:rsidR="00BB13EE" w:rsidRDefault="00BB13EE" w:rsidP="00BB13EE">
      <w:pPr>
        <w:numPr>
          <w:ilvl w:val="0"/>
          <w:numId w:val="12"/>
        </w:numPr>
        <w:tabs>
          <w:tab w:val="clear" w:pos="720"/>
          <w:tab w:val="num" w:pos="426"/>
          <w:tab w:val="left" w:pos="993"/>
        </w:tabs>
        <w:ind w:left="993" w:hanging="99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D34B86">
        <w:rPr>
          <w:rFonts w:ascii="Arial" w:hAnsi="Arial" w:cs="Arial"/>
          <w:bCs/>
        </w:rPr>
      </w:r>
      <w:r w:rsidR="00D34B86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seznam a adresy vlastníků sousedních pozemků a staveb na nich</w:t>
      </w:r>
    </w:p>
    <w:p w:rsidR="00BB13EE" w:rsidRDefault="00BB13EE" w:rsidP="00BB13EE">
      <w:pPr>
        <w:tabs>
          <w:tab w:val="num" w:pos="426"/>
        </w:tabs>
        <w:rPr>
          <w:rFonts w:ascii="Arial" w:hAnsi="Arial" w:cs="Arial"/>
          <w:b/>
        </w:rPr>
      </w:pPr>
    </w:p>
    <w:p w:rsidR="00BB13EE" w:rsidRDefault="00BB13EE" w:rsidP="00BB13EE">
      <w:pPr>
        <w:numPr>
          <w:ilvl w:val="0"/>
          <w:numId w:val="12"/>
        </w:numPr>
        <w:tabs>
          <w:tab w:val="clear" w:pos="720"/>
          <w:tab w:val="num" w:pos="426"/>
        </w:tabs>
        <w:ind w:left="993" w:hanging="99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D34B86">
        <w:rPr>
          <w:rFonts w:ascii="Arial" w:hAnsi="Arial" w:cs="Arial"/>
          <w:bCs/>
        </w:rPr>
      </w:r>
      <w:r w:rsidR="00D34B86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 xml:space="preserve">u staveb prováděných svépomocí podle okolností písemné prohlášení stavbyvedoucího, že bude řídit provádění stavby nebo prohlášení odborně způsobilé osoby, že bude vykonávat stavební </w:t>
      </w:r>
      <w:proofErr w:type="gramStart"/>
      <w:r>
        <w:rPr>
          <w:rFonts w:ascii="Arial" w:hAnsi="Arial" w:cs="Arial"/>
          <w:bCs/>
        </w:rPr>
        <w:t xml:space="preserve">dozor  </w:t>
      </w:r>
      <w:r>
        <w:rPr>
          <w:rFonts w:ascii="Arial" w:hAnsi="Arial" w:cs="Arial"/>
          <w:bCs/>
          <w:i/>
        </w:rPr>
        <w:t>(není</w:t>
      </w:r>
      <w:proofErr w:type="gramEnd"/>
      <w:r>
        <w:rPr>
          <w:rFonts w:ascii="Arial" w:hAnsi="Arial" w:cs="Arial"/>
          <w:bCs/>
          <w:i/>
        </w:rPr>
        <w:t>-li stavebník pro takovou činnost sám odborně způsobilý)</w:t>
      </w:r>
    </w:p>
    <w:p w:rsidR="00BB13EE" w:rsidRDefault="00BB13EE" w:rsidP="00BB13EE">
      <w:pPr>
        <w:tabs>
          <w:tab w:val="num" w:pos="426"/>
        </w:tabs>
        <w:ind w:left="540" w:hanging="540"/>
        <w:rPr>
          <w:rFonts w:ascii="Arial" w:hAnsi="Arial" w:cs="Arial"/>
        </w:rPr>
      </w:pPr>
    </w:p>
    <w:p w:rsidR="00BB13EE" w:rsidRDefault="00BB13EE" w:rsidP="00BB13EE">
      <w:pPr>
        <w:numPr>
          <w:ilvl w:val="0"/>
          <w:numId w:val="12"/>
        </w:numPr>
        <w:tabs>
          <w:tab w:val="clear" w:pos="720"/>
          <w:tab w:val="num" w:pos="426"/>
        </w:tabs>
        <w:ind w:left="993" w:hanging="99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D34B86">
        <w:rPr>
          <w:rFonts w:ascii="Arial" w:hAnsi="Arial" w:cs="Arial"/>
          <w:bCs/>
        </w:rPr>
      </w:r>
      <w:r w:rsidR="00D34B86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doklad o kvalifikaci osoby, která bude vykonávat stavební dozor</w:t>
      </w:r>
    </w:p>
    <w:p w:rsidR="00BB13EE" w:rsidRDefault="00BB13EE" w:rsidP="00BB13EE">
      <w:pPr>
        <w:rPr>
          <w:rFonts w:ascii="Arial" w:hAnsi="Arial" w:cs="Arial"/>
          <w:bCs/>
        </w:rPr>
      </w:pPr>
    </w:p>
    <w:p w:rsidR="00BB13EE" w:rsidRDefault="00BB13EE" w:rsidP="00BB13EE">
      <w:pPr>
        <w:tabs>
          <w:tab w:val="left" w:pos="426"/>
        </w:tabs>
        <w:ind w:left="993" w:hanging="99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D34B86">
        <w:rPr>
          <w:rFonts w:ascii="Arial" w:hAnsi="Arial" w:cs="Arial"/>
          <w:bCs/>
        </w:rPr>
      </w:r>
      <w:r w:rsidR="00D34B86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projektová dokumentace</w:t>
      </w:r>
    </w:p>
    <w:p w:rsidR="00BB13EE" w:rsidRDefault="00BB13EE" w:rsidP="00BB13EE">
      <w:pPr>
        <w:tabs>
          <w:tab w:val="num" w:pos="426"/>
        </w:tabs>
        <w:ind w:left="540" w:hanging="540"/>
        <w:rPr>
          <w:rFonts w:ascii="Arial" w:hAnsi="Arial" w:cs="Arial"/>
          <w:bCs/>
        </w:rPr>
      </w:pPr>
    </w:p>
    <w:p w:rsidR="00BB13EE" w:rsidRDefault="00BB13EE" w:rsidP="00BB13EE">
      <w:pPr>
        <w:tabs>
          <w:tab w:val="num" w:pos="426"/>
        </w:tabs>
        <w:ind w:left="993" w:hanging="993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7.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D34B86">
        <w:rPr>
          <w:rFonts w:ascii="Arial" w:hAnsi="Arial" w:cs="Arial"/>
          <w:bCs/>
        </w:rPr>
      </w:r>
      <w:r w:rsidR="00D34B86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pacing w:val="-4"/>
        </w:rPr>
        <w:t xml:space="preserve">územní souhlas, případně územní rozhodnutí  </w:t>
      </w:r>
      <w:r>
        <w:rPr>
          <w:rFonts w:ascii="Arial" w:hAnsi="Arial" w:cs="Arial"/>
          <w:bCs/>
          <w:i/>
          <w:spacing w:val="-4"/>
        </w:rPr>
        <w:t xml:space="preserve">( pokud je pro daný případ stavebním zákonem </w:t>
      </w:r>
      <w:proofErr w:type="gramStart"/>
      <w:r>
        <w:rPr>
          <w:rFonts w:ascii="Arial" w:hAnsi="Arial" w:cs="Arial"/>
          <w:bCs/>
          <w:i/>
          <w:spacing w:val="-4"/>
        </w:rPr>
        <w:t>vyžadováno )</w:t>
      </w:r>
      <w:proofErr w:type="gramEnd"/>
    </w:p>
    <w:p w:rsidR="00BB13EE" w:rsidRDefault="00BB13EE" w:rsidP="00BB13EE">
      <w:pPr>
        <w:tabs>
          <w:tab w:val="num" w:pos="426"/>
        </w:tabs>
        <w:ind w:left="540" w:hanging="540"/>
        <w:rPr>
          <w:rFonts w:ascii="Arial" w:hAnsi="Arial" w:cs="Arial"/>
          <w:bCs/>
        </w:rPr>
      </w:pPr>
    </w:p>
    <w:p w:rsidR="00BB13EE" w:rsidRDefault="00BB13EE" w:rsidP="00BB13EE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pacing w:val="-4"/>
        </w:rPr>
        <w:t>Závazná stanoviska dotčených orgánů vyžadovaná zvláštním právním předpisem, pokud mohou být veřejné zájmy</w:t>
      </w:r>
      <w:r>
        <w:rPr>
          <w:rFonts w:ascii="Arial" w:hAnsi="Arial" w:cs="Arial"/>
          <w:bCs/>
        </w:rPr>
        <w:t xml:space="preserve">, které tyto orgány podle zvláštního právního předpisu hájí, provedením stavby </w:t>
      </w:r>
      <w:proofErr w:type="gramStart"/>
      <w:r>
        <w:rPr>
          <w:rFonts w:ascii="Arial" w:hAnsi="Arial" w:cs="Arial"/>
          <w:bCs/>
        </w:rPr>
        <w:t>dotčeny :</w:t>
      </w:r>
      <w:proofErr w:type="gramEnd"/>
    </w:p>
    <w:p w:rsidR="00BB13EE" w:rsidRDefault="00BB13EE" w:rsidP="00BB13EE">
      <w:pPr>
        <w:tabs>
          <w:tab w:val="num" w:pos="426"/>
        </w:tabs>
        <w:ind w:left="540" w:hanging="540"/>
        <w:rPr>
          <w:rFonts w:ascii="Arial" w:hAnsi="Arial" w:cs="Arial"/>
          <w:bCs/>
        </w:rPr>
      </w:pPr>
    </w:p>
    <w:p w:rsidR="00BB13EE" w:rsidRDefault="00BB13EE" w:rsidP="00BB13EE">
      <w:pPr>
        <w:tabs>
          <w:tab w:val="left" w:pos="709"/>
        </w:tabs>
        <w:spacing w:before="60"/>
        <w:ind w:left="426"/>
        <w:rPr>
          <w:rFonts w:ascii="Arial" w:hAnsi="Arial" w:cs="Arial"/>
          <w:bCs/>
          <w:spacing w:val="-2"/>
          <w:szCs w:val="24"/>
        </w:rPr>
      </w:pPr>
      <w:proofErr w:type="gramStart"/>
      <w:r>
        <w:rPr>
          <w:rFonts w:ascii="Arial" w:hAnsi="Arial" w:cs="Arial"/>
          <w:bCs/>
          <w:spacing w:val="-2"/>
          <w:szCs w:val="24"/>
        </w:rPr>
        <w:t>S</w:t>
      </w:r>
      <w:r>
        <w:rPr>
          <w:rFonts w:ascii="Arial" w:hAnsi="Arial" w:cs="Arial"/>
          <w:bCs/>
          <w:spacing w:val="-2"/>
        </w:rPr>
        <w:t>tanoviska :  jsou</w:t>
      </w:r>
      <w:proofErr w:type="gramEnd"/>
      <w:r>
        <w:rPr>
          <w:rFonts w:ascii="Arial" w:hAnsi="Arial" w:cs="Arial"/>
          <w:bCs/>
          <w:spacing w:val="-2"/>
        </w:rPr>
        <w:t xml:space="preserve"> předkládána</w:t>
      </w:r>
      <w:r>
        <w:rPr>
          <w:rFonts w:ascii="Arial" w:hAnsi="Arial" w:cs="Arial"/>
          <w:bCs/>
          <w:spacing w:val="-2"/>
          <w:szCs w:val="24"/>
        </w:rPr>
        <w:t xml:space="preserve"> samostatně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pacing w:val="-2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Cs/>
          <w:spacing w:val="-2"/>
          <w:szCs w:val="24"/>
        </w:rPr>
        <w:instrText xml:space="preserve"> FORMCHECKBOX </w:instrText>
      </w:r>
      <w:r w:rsidR="00D34B86">
        <w:rPr>
          <w:rFonts w:ascii="Arial" w:hAnsi="Arial" w:cs="Arial"/>
          <w:bCs/>
          <w:spacing w:val="-2"/>
          <w:szCs w:val="24"/>
        </w:rPr>
      </w:r>
      <w:r w:rsidR="00D34B86">
        <w:rPr>
          <w:rFonts w:ascii="Arial" w:hAnsi="Arial" w:cs="Arial"/>
          <w:bCs/>
          <w:spacing w:val="-2"/>
          <w:szCs w:val="24"/>
        </w:rPr>
        <w:fldChar w:fldCharType="separate"/>
      </w:r>
      <w:r>
        <w:rPr>
          <w:rFonts w:ascii="Arial" w:hAnsi="Arial" w:cs="Arial"/>
          <w:bCs/>
          <w:spacing w:val="-2"/>
          <w:szCs w:val="24"/>
        </w:rPr>
        <w:fldChar w:fldCharType="end"/>
      </w:r>
      <w:r>
        <w:rPr>
          <w:rFonts w:ascii="Arial" w:hAnsi="Arial" w:cs="Arial"/>
          <w:bCs/>
          <w:spacing w:val="-2"/>
          <w:szCs w:val="24"/>
        </w:rPr>
        <w:t xml:space="preserve">  –  jsou připojena v dokladové části dokumentace  </w:t>
      </w:r>
      <w:r>
        <w:rPr>
          <w:rFonts w:ascii="Arial" w:hAnsi="Arial" w:cs="Arial"/>
          <w:bCs/>
          <w:spacing w:val="-2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Cs/>
          <w:spacing w:val="-2"/>
          <w:szCs w:val="24"/>
        </w:rPr>
        <w:instrText xml:space="preserve"> FORMCHECKBOX </w:instrText>
      </w:r>
      <w:r w:rsidR="00D34B86">
        <w:rPr>
          <w:rFonts w:ascii="Arial" w:hAnsi="Arial" w:cs="Arial"/>
          <w:bCs/>
          <w:spacing w:val="-2"/>
          <w:szCs w:val="24"/>
        </w:rPr>
      </w:r>
      <w:r w:rsidR="00D34B86">
        <w:rPr>
          <w:rFonts w:ascii="Arial" w:hAnsi="Arial" w:cs="Arial"/>
          <w:bCs/>
          <w:spacing w:val="-2"/>
          <w:szCs w:val="24"/>
        </w:rPr>
        <w:fldChar w:fldCharType="separate"/>
      </w:r>
      <w:r>
        <w:rPr>
          <w:rFonts w:ascii="Arial" w:hAnsi="Arial" w:cs="Arial"/>
          <w:bCs/>
          <w:spacing w:val="-2"/>
          <w:szCs w:val="24"/>
        </w:rPr>
        <w:fldChar w:fldCharType="end"/>
      </w:r>
    </w:p>
    <w:p w:rsidR="00BB13EE" w:rsidRDefault="00BB13EE" w:rsidP="00BB13EE">
      <w:pPr>
        <w:spacing w:before="120"/>
        <w:ind w:left="426"/>
        <w:rPr>
          <w:rFonts w:ascii="Arial" w:hAnsi="Arial" w:cs="Arial"/>
          <w:szCs w:val="24"/>
        </w:rPr>
      </w:pPr>
    </w:p>
    <w:p w:rsidR="00BB13EE" w:rsidRDefault="00BB13EE" w:rsidP="00BB13EE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Stanoviska jsou předkládána s uvedením příslušného orgánu, který je vydal, </w:t>
      </w:r>
      <w:proofErr w:type="gramStart"/>
      <w:r>
        <w:rPr>
          <w:rFonts w:ascii="Arial" w:hAnsi="Arial" w:cs="Arial"/>
          <w:szCs w:val="24"/>
        </w:rPr>
        <w:t>č.j.</w:t>
      </w:r>
      <w:proofErr w:type="gramEnd"/>
      <w:r>
        <w:rPr>
          <w:rFonts w:ascii="Arial" w:hAnsi="Arial" w:cs="Arial"/>
          <w:szCs w:val="24"/>
        </w:rPr>
        <w:t xml:space="preserve"> a data vydání, </w:t>
      </w:r>
      <w:r w:rsidR="0077719C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a to na úseku :</w:t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36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ochrany přírody a krajiny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  <w:bookmarkEnd w:id="2"/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ochrany vod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ochrany ovzduší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ochrany zem. </w:t>
      </w:r>
      <w:proofErr w:type="gramStart"/>
      <w:r>
        <w:rPr>
          <w:rFonts w:ascii="Arial" w:hAnsi="Arial" w:cs="Arial"/>
          <w:sz w:val="20"/>
          <w:szCs w:val="20"/>
        </w:rPr>
        <w:t>půdního</w:t>
      </w:r>
      <w:proofErr w:type="gramEnd"/>
      <w:r>
        <w:rPr>
          <w:rFonts w:ascii="Arial" w:hAnsi="Arial" w:cs="Arial"/>
          <w:sz w:val="20"/>
          <w:szCs w:val="20"/>
        </w:rPr>
        <w:t xml:space="preserve"> fondu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ochrany lesa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ochrany ložisek nerost. </w:t>
      </w:r>
      <w:proofErr w:type="gramStart"/>
      <w:r>
        <w:rPr>
          <w:rFonts w:ascii="Arial" w:hAnsi="Arial" w:cs="Arial"/>
          <w:sz w:val="20"/>
          <w:szCs w:val="20"/>
        </w:rPr>
        <w:t>surovin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odpadového hospodářství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veřejného zdraví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lázní a zřídel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prevence závažných havárií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veterinární péče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památkové péče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12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dopravy silniční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dopravy drážní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dopravy letecké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dopravy vodní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bezpečnosti sil. </w:t>
      </w:r>
      <w:proofErr w:type="gramStart"/>
      <w:r>
        <w:rPr>
          <w:rFonts w:ascii="Arial" w:hAnsi="Arial" w:cs="Arial"/>
          <w:sz w:val="20"/>
          <w:szCs w:val="20"/>
        </w:rPr>
        <w:t>provozu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energetiky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jaderné bezpečnosti a ochrany před ionizujícím zářením</w:t>
      </w:r>
    </w:p>
    <w:p w:rsidR="00BB13EE" w:rsidRDefault="00BB13EE" w:rsidP="00BB13EE">
      <w:pPr>
        <w:pStyle w:val="Normlnweb"/>
        <w:shd w:val="clear" w:color="auto" w:fill="FFFFFF"/>
        <w:tabs>
          <w:tab w:val="left" w:pos="3544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elektronických komunikací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obrany státu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bezpečnosti státu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civilní ochrany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868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požární ochrany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jiné  ( </w:t>
      </w:r>
      <w:proofErr w:type="gramStart"/>
      <w:r>
        <w:rPr>
          <w:rFonts w:ascii="Arial" w:hAnsi="Arial" w:cs="Arial"/>
          <w:sz w:val="20"/>
          <w:szCs w:val="20"/>
        </w:rPr>
        <w:t>vyjmenujte 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proofErr w:type="gramEnd"/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tabs>
          <w:tab w:val="num" w:pos="426"/>
        </w:tabs>
        <w:ind w:left="540" w:hanging="540"/>
        <w:rPr>
          <w:rFonts w:ascii="Arial" w:hAnsi="Arial" w:cs="Arial"/>
          <w:bCs/>
        </w:rPr>
      </w:pPr>
    </w:p>
    <w:p w:rsidR="00BB13EE" w:rsidRDefault="00BB13EE" w:rsidP="00BB13EE">
      <w:pPr>
        <w:tabs>
          <w:tab w:val="num" w:pos="426"/>
        </w:tabs>
        <w:ind w:left="540" w:hanging="540"/>
        <w:rPr>
          <w:rFonts w:ascii="Arial" w:hAnsi="Arial" w:cs="Arial"/>
          <w:bCs/>
        </w:rPr>
      </w:pPr>
    </w:p>
    <w:p w:rsidR="00BB13EE" w:rsidRDefault="00BB13EE" w:rsidP="00BB13EE">
      <w:pPr>
        <w:spacing w:before="60"/>
        <w:ind w:left="426" w:hanging="42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9.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pacing w:val="-2"/>
          <w:szCs w:val="24"/>
        </w:rPr>
        <w:t xml:space="preserve">Rozhodnutí o </w:t>
      </w:r>
      <w:r>
        <w:rPr>
          <w:rFonts w:ascii="Arial" w:hAnsi="Arial" w:cs="Arial"/>
          <w:bCs/>
          <w:spacing w:val="-2"/>
        </w:rPr>
        <w:t>napojení na pozemní komunikaci  podle  § 10  zákona č. 13/1997 Sb., o pozemních komunikacích</w:t>
      </w:r>
      <w:r>
        <w:rPr>
          <w:rFonts w:ascii="Arial" w:hAnsi="Arial" w:cs="Arial"/>
          <w:bCs/>
        </w:rPr>
        <w:t>, v platném znění  ( silniční zákon )  a</w:t>
      </w:r>
      <w:r>
        <w:rPr>
          <w:rFonts w:ascii="Arial" w:hAnsi="Arial" w:cs="Arial"/>
          <w:bCs/>
          <w:szCs w:val="24"/>
        </w:rPr>
        <w:t xml:space="preserve"> stanovisko vlastníka pozemní komunikace na kterou se stavba bude napojovat k možnosti a způsobu napojení, pokud není využitelné stanovisko vlastníka PK vydané k rozhodnutí o napojení, je-li k danému záměru vyžadováno speciálním </w:t>
      </w:r>
      <w:proofErr w:type="gramStart"/>
      <w:r>
        <w:rPr>
          <w:rFonts w:ascii="Arial" w:hAnsi="Arial" w:cs="Arial"/>
          <w:bCs/>
          <w:szCs w:val="24"/>
        </w:rPr>
        <w:t>zákonem :</w:t>
      </w:r>
      <w:proofErr w:type="gramEnd"/>
    </w:p>
    <w:p w:rsidR="00BB13EE" w:rsidRDefault="00BB13EE" w:rsidP="00BB13EE">
      <w:pPr>
        <w:tabs>
          <w:tab w:val="left" w:pos="742"/>
          <w:tab w:val="left" w:pos="2160"/>
        </w:tabs>
        <w:spacing w:before="24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D34B86">
        <w:rPr>
          <w:rFonts w:ascii="Arial" w:hAnsi="Arial" w:cs="Arial"/>
          <w:b/>
        </w:rPr>
      </w:r>
      <w:r w:rsidR="00D34B8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rozhodnutí o napojení na PK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 w:cs="Arial"/>
          <w:i/>
          <w:iCs/>
          <w:noProof/>
        </w:rPr>
        <w:t> </w:t>
      </w:r>
      <w:r>
        <w:rPr>
          <w:rFonts w:ascii="Arial" w:hAnsi="Arial" w:cs="Arial"/>
          <w:i/>
          <w:iCs/>
          <w:noProof/>
        </w:rPr>
        <w:t> </w:t>
      </w:r>
      <w:r>
        <w:rPr>
          <w:rFonts w:ascii="Arial" w:hAnsi="Arial" w:cs="Arial"/>
          <w:i/>
          <w:iCs/>
          <w:noProof/>
        </w:rPr>
        <w:t> </w:t>
      </w:r>
      <w:r>
        <w:rPr>
          <w:rFonts w:ascii="Arial" w:hAnsi="Arial" w:cs="Arial"/>
          <w:i/>
          <w:iCs/>
          <w:noProof/>
        </w:rPr>
        <w:t> </w:t>
      </w:r>
      <w:r>
        <w:rPr>
          <w:rFonts w:ascii="Arial" w:hAnsi="Arial" w:cs="Arial"/>
          <w:i/>
          <w:iCs/>
          <w:noProof/>
        </w:rPr>
        <w:t> </w:t>
      </w:r>
      <w:r>
        <w:rPr>
          <w:rFonts w:ascii="Arial" w:hAnsi="Arial" w:cs="Arial"/>
          <w:i/>
          <w:iCs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160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stanovisko vlastníka PK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spacing w:before="60"/>
        <w:ind w:left="284" w:hanging="284"/>
        <w:rPr>
          <w:rFonts w:ascii="Arial" w:hAnsi="Arial" w:cs="Arial"/>
          <w:bCs/>
          <w:szCs w:val="24"/>
        </w:rPr>
      </w:pPr>
    </w:p>
    <w:p w:rsidR="00BB13EE" w:rsidRDefault="00BB13EE" w:rsidP="00BB13EE">
      <w:pPr>
        <w:spacing w:before="60"/>
        <w:ind w:left="284" w:hanging="284"/>
        <w:rPr>
          <w:rFonts w:ascii="Arial" w:hAnsi="Arial" w:cs="Arial"/>
          <w:bCs/>
          <w:szCs w:val="24"/>
        </w:rPr>
      </w:pPr>
    </w:p>
    <w:p w:rsidR="00BB13EE" w:rsidRDefault="00BB13EE" w:rsidP="0077719C">
      <w:pPr>
        <w:spacing w:before="60"/>
        <w:ind w:left="426" w:hanging="426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10.</w:t>
      </w:r>
      <w:r>
        <w:rPr>
          <w:rFonts w:ascii="Arial" w:hAnsi="Arial" w:cs="Arial"/>
          <w:bCs/>
          <w:szCs w:val="24"/>
        </w:rPr>
        <w:tab/>
        <w:t xml:space="preserve">Stanoviska vlastníků / správců technické infrastruktury </w:t>
      </w:r>
      <w:r>
        <w:rPr>
          <w:rFonts w:ascii="Arial" w:hAnsi="Arial" w:cs="Arial"/>
          <w:bCs/>
        </w:rPr>
        <w:t>k</w:t>
      </w:r>
      <w:r w:rsidR="0077719C">
        <w:rPr>
          <w:rFonts w:ascii="Arial" w:hAnsi="Arial" w:cs="Arial"/>
          <w:bCs/>
        </w:rPr>
        <w:t> možnosti a způsobu napojení  (</w:t>
      </w:r>
      <w:r>
        <w:rPr>
          <w:rFonts w:ascii="Arial" w:hAnsi="Arial" w:cs="Arial"/>
          <w:bCs/>
        </w:rPr>
        <w:t xml:space="preserve">vyznačená například na situačním výkrese), pokud nebyla opatřena při územním řízení nebo při vydání územního </w:t>
      </w:r>
      <w:proofErr w:type="gramStart"/>
      <w:r>
        <w:rPr>
          <w:rFonts w:ascii="Arial" w:hAnsi="Arial" w:cs="Arial"/>
          <w:bCs/>
        </w:rPr>
        <w:t xml:space="preserve">souhlasu </w:t>
      </w:r>
      <w:r>
        <w:rPr>
          <w:rFonts w:ascii="Arial" w:hAnsi="Arial" w:cs="Arial"/>
          <w:bCs/>
          <w:iCs/>
          <w:szCs w:val="24"/>
        </w:rPr>
        <w:t>:</w:t>
      </w:r>
      <w:proofErr w:type="gramEnd"/>
    </w:p>
    <w:p w:rsidR="00BB13EE" w:rsidRDefault="00BB13EE" w:rsidP="00BB13EE">
      <w:pPr>
        <w:spacing w:before="60"/>
        <w:ind w:left="426"/>
        <w:rPr>
          <w:rFonts w:ascii="Arial" w:hAnsi="Arial" w:cs="Arial"/>
          <w:b/>
          <w:szCs w:val="24"/>
        </w:rPr>
      </w:pPr>
    </w:p>
    <w:p w:rsidR="00BB13EE" w:rsidRDefault="00BB13EE" w:rsidP="00BB13EE">
      <w:pPr>
        <w:tabs>
          <w:tab w:val="left" w:pos="709"/>
        </w:tabs>
        <w:spacing w:before="60"/>
        <w:ind w:left="426"/>
        <w:rPr>
          <w:rFonts w:ascii="Arial" w:hAnsi="Arial" w:cs="Arial"/>
          <w:bCs/>
          <w:spacing w:val="-2"/>
          <w:szCs w:val="24"/>
        </w:rPr>
      </w:pPr>
      <w:proofErr w:type="gramStart"/>
      <w:r>
        <w:rPr>
          <w:rFonts w:ascii="Arial" w:hAnsi="Arial" w:cs="Arial"/>
          <w:bCs/>
          <w:spacing w:val="-2"/>
          <w:szCs w:val="24"/>
        </w:rPr>
        <w:t>S</w:t>
      </w:r>
      <w:r>
        <w:rPr>
          <w:rFonts w:ascii="Arial" w:hAnsi="Arial" w:cs="Arial"/>
          <w:bCs/>
          <w:spacing w:val="-2"/>
        </w:rPr>
        <w:t>tanoviska :  jsou</w:t>
      </w:r>
      <w:proofErr w:type="gramEnd"/>
      <w:r>
        <w:rPr>
          <w:rFonts w:ascii="Arial" w:hAnsi="Arial" w:cs="Arial"/>
          <w:bCs/>
          <w:spacing w:val="-2"/>
        </w:rPr>
        <w:t xml:space="preserve"> předkládána</w:t>
      </w:r>
      <w:r>
        <w:rPr>
          <w:rFonts w:ascii="Arial" w:hAnsi="Arial" w:cs="Arial"/>
          <w:bCs/>
          <w:spacing w:val="-2"/>
          <w:szCs w:val="24"/>
        </w:rPr>
        <w:t xml:space="preserve"> samostatně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pacing w:val="-2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Cs/>
          <w:spacing w:val="-2"/>
          <w:szCs w:val="24"/>
        </w:rPr>
        <w:instrText xml:space="preserve"> FORMCHECKBOX </w:instrText>
      </w:r>
      <w:r w:rsidR="00D34B86">
        <w:rPr>
          <w:rFonts w:ascii="Arial" w:hAnsi="Arial" w:cs="Arial"/>
          <w:bCs/>
          <w:spacing w:val="-2"/>
          <w:szCs w:val="24"/>
        </w:rPr>
      </w:r>
      <w:r w:rsidR="00D34B86">
        <w:rPr>
          <w:rFonts w:ascii="Arial" w:hAnsi="Arial" w:cs="Arial"/>
          <w:bCs/>
          <w:spacing w:val="-2"/>
          <w:szCs w:val="24"/>
        </w:rPr>
        <w:fldChar w:fldCharType="separate"/>
      </w:r>
      <w:r>
        <w:rPr>
          <w:rFonts w:ascii="Arial" w:hAnsi="Arial" w:cs="Arial"/>
          <w:bCs/>
          <w:spacing w:val="-2"/>
          <w:szCs w:val="24"/>
        </w:rPr>
        <w:fldChar w:fldCharType="end"/>
      </w:r>
      <w:r>
        <w:rPr>
          <w:rFonts w:ascii="Arial" w:hAnsi="Arial" w:cs="Arial"/>
          <w:bCs/>
          <w:spacing w:val="-2"/>
          <w:szCs w:val="24"/>
        </w:rPr>
        <w:t xml:space="preserve">  –  jsou připojena v dokladové části dokumentace  </w:t>
      </w:r>
      <w:r>
        <w:rPr>
          <w:rFonts w:ascii="Arial" w:hAnsi="Arial" w:cs="Arial"/>
          <w:bCs/>
          <w:spacing w:val="-2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Cs/>
          <w:spacing w:val="-2"/>
          <w:szCs w:val="24"/>
        </w:rPr>
        <w:instrText xml:space="preserve"> FORMCHECKBOX </w:instrText>
      </w:r>
      <w:r w:rsidR="00D34B86">
        <w:rPr>
          <w:rFonts w:ascii="Arial" w:hAnsi="Arial" w:cs="Arial"/>
          <w:bCs/>
          <w:spacing w:val="-2"/>
          <w:szCs w:val="24"/>
        </w:rPr>
      </w:r>
      <w:r w:rsidR="00D34B86">
        <w:rPr>
          <w:rFonts w:ascii="Arial" w:hAnsi="Arial" w:cs="Arial"/>
          <w:bCs/>
          <w:spacing w:val="-2"/>
          <w:szCs w:val="24"/>
        </w:rPr>
        <w:fldChar w:fldCharType="separate"/>
      </w:r>
      <w:r>
        <w:rPr>
          <w:rFonts w:ascii="Arial" w:hAnsi="Arial" w:cs="Arial"/>
          <w:bCs/>
          <w:spacing w:val="-2"/>
          <w:szCs w:val="24"/>
        </w:rPr>
        <w:fldChar w:fldCharType="end"/>
      </w:r>
    </w:p>
    <w:p w:rsidR="00BB13EE" w:rsidRDefault="00BB13EE" w:rsidP="00BB13EE">
      <w:pPr>
        <w:ind w:left="426"/>
        <w:rPr>
          <w:rFonts w:ascii="Arial" w:hAnsi="Arial" w:cs="Arial"/>
          <w:szCs w:val="24"/>
        </w:rPr>
      </w:pPr>
    </w:p>
    <w:p w:rsidR="00BB13EE" w:rsidRDefault="00BB13EE" w:rsidP="0077719C">
      <w:pPr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Stanoviska jsou předkládána s uvedením s uvedením příslušného vlastníka, </w:t>
      </w:r>
      <w:proofErr w:type="gramStart"/>
      <w:r>
        <w:rPr>
          <w:rFonts w:ascii="Arial" w:hAnsi="Arial" w:cs="Arial"/>
          <w:szCs w:val="24"/>
        </w:rPr>
        <w:t>č.j.</w:t>
      </w:r>
      <w:proofErr w:type="gramEnd"/>
      <w:r>
        <w:rPr>
          <w:rFonts w:ascii="Arial" w:hAnsi="Arial" w:cs="Arial"/>
          <w:szCs w:val="24"/>
        </w:rPr>
        <w:t xml:space="preserve"> a data vydání, </w:t>
      </w:r>
      <w:r w:rsidR="0077719C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a to na úseku :</w:t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160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rozvodu elektrické energie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160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rozvodu plynu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160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  <w:szCs w:val="20"/>
        </w:rPr>
        <w:t>rozvodu tepla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160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rozvodu vody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160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  <w:szCs w:val="20"/>
        </w:rPr>
        <w:t>kanalizace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160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sdělovacích vedení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  <w:tab w:val="left" w:pos="2160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kabelové televize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pStyle w:val="Normlnweb"/>
        <w:shd w:val="clear" w:color="auto" w:fill="FFFFFF"/>
        <w:tabs>
          <w:tab w:val="left" w:pos="742"/>
        </w:tabs>
        <w:spacing w:before="24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34B86">
        <w:rPr>
          <w:rFonts w:ascii="Arial" w:hAnsi="Arial" w:cs="Arial"/>
          <w:b/>
          <w:sz w:val="20"/>
          <w:szCs w:val="20"/>
        </w:rPr>
      </w:r>
      <w:r w:rsidR="00D34B8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ostatní  ( </w:t>
      </w:r>
      <w:proofErr w:type="gramStart"/>
      <w:r>
        <w:rPr>
          <w:rFonts w:ascii="Arial" w:hAnsi="Arial" w:cs="Arial"/>
          <w:sz w:val="20"/>
          <w:szCs w:val="20"/>
        </w:rPr>
        <w:t>vyjmenujte 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proofErr w:type="gramEnd"/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BB13EE" w:rsidRDefault="00BB13EE" w:rsidP="00BB13EE">
      <w:pPr>
        <w:rPr>
          <w:rFonts w:ascii="Arial" w:hAnsi="Arial" w:cs="Arial"/>
        </w:rPr>
      </w:pPr>
    </w:p>
    <w:p w:rsidR="00BB13EE" w:rsidRPr="00BB13EE" w:rsidRDefault="00BB13EE" w:rsidP="00BB13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</w:rPr>
        <w:br w:type="page"/>
      </w:r>
      <w:r w:rsidRPr="00BB13EE">
        <w:rPr>
          <w:rFonts w:ascii="Arial" w:hAnsi="Arial" w:cs="Arial"/>
          <w:sz w:val="22"/>
          <w:szCs w:val="22"/>
        </w:rPr>
        <w:lastRenderedPageBreak/>
        <w:t>Poznámky k přílohám ohlášení dopravní stavby:</w:t>
      </w:r>
    </w:p>
    <w:p w:rsidR="00BB13EE" w:rsidRDefault="00BB13EE" w:rsidP="00BB13EE">
      <w:pPr>
        <w:tabs>
          <w:tab w:val="left" w:pos="360"/>
        </w:tabs>
        <w:spacing w:before="40"/>
        <w:ind w:left="357" w:hanging="357"/>
        <w:rPr>
          <w:rFonts w:ascii="Arial" w:hAnsi="Arial" w:cs="Arial"/>
        </w:rPr>
      </w:pPr>
    </w:p>
    <w:p w:rsidR="00BB13EE" w:rsidRDefault="00BB13EE" w:rsidP="00BB13EE">
      <w:pPr>
        <w:tabs>
          <w:tab w:val="left" w:pos="360"/>
        </w:tabs>
        <w:spacing w:before="40"/>
        <w:ind w:left="357" w:hanging="357"/>
        <w:rPr>
          <w:rFonts w:ascii="Arial" w:hAnsi="Arial" w:cs="Arial"/>
        </w:rPr>
      </w:pPr>
      <w:r>
        <w:rPr>
          <w:rFonts w:ascii="Arial" w:hAnsi="Arial" w:cs="Arial"/>
          <w:u w:val="single"/>
        </w:rPr>
        <w:t>Náležitosti ohlášení stavby upravují:</w:t>
      </w:r>
    </w:p>
    <w:p w:rsidR="00BB13EE" w:rsidRDefault="00BB13EE" w:rsidP="00BB13EE">
      <w:pPr>
        <w:numPr>
          <w:ilvl w:val="0"/>
          <w:numId w:val="17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§ 104 a 105 zákona č.183/2006 Sb., o územním plánování a stavebním řádu (stavební zákon)</w:t>
      </w:r>
    </w:p>
    <w:p w:rsidR="00BB13EE" w:rsidRDefault="00BB13EE" w:rsidP="00BB13EE">
      <w:pPr>
        <w:numPr>
          <w:ilvl w:val="0"/>
          <w:numId w:val="17"/>
        </w:numPr>
        <w:tabs>
          <w:tab w:val="left" w:pos="360"/>
        </w:tabs>
        <w:ind w:left="357" w:hanging="35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§ 3 </w:t>
      </w:r>
      <w:proofErr w:type="spellStart"/>
      <w:r>
        <w:rPr>
          <w:rFonts w:ascii="Arial" w:hAnsi="Arial" w:cs="Arial"/>
          <w:spacing w:val="-2"/>
        </w:rPr>
        <w:t>vyhl</w:t>
      </w:r>
      <w:proofErr w:type="spellEnd"/>
      <w:r>
        <w:rPr>
          <w:rFonts w:ascii="Arial" w:hAnsi="Arial" w:cs="Arial"/>
          <w:spacing w:val="-2"/>
        </w:rPr>
        <w:t>. č.</w:t>
      </w:r>
      <w:r>
        <w:rPr>
          <w:rFonts w:ascii="Arial" w:hAnsi="Arial" w:cs="Arial"/>
          <w:spacing w:val="-2"/>
          <w:sz w:val="10"/>
        </w:rPr>
        <w:t xml:space="preserve"> </w:t>
      </w:r>
      <w:r>
        <w:rPr>
          <w:rFonts w:ascii="Arial" w:hAnsi="Arial" w:cs="Arial"/>
          <w:spacing w:val="-2"/>
        </w:rPr>
        <w:t>526/2006 Sb., kterou se provádějí některá ustanovení stavebního zákona ve věcech stavebního řádu</w:t>
      </w:r>
    </w:p>
    <w:p w:rsidR="00BB13EE" w:rsidRDefault="00BB13EE" w:rsidP="00BB13EE">
      <w:pPr>
        <w:tabs>
          <w:tab w:val="left" w:pos="360"/>
        </w:tabs>
        <w:spacing w:before="40"/>
        <w:ind w:left="357" w:hanging="357"/>
        <w:rPr>
          <w:rFonts w:ascii="Arial" w:hAnsi="Arial" w:cs="Arial"/>
          <w:u w:val="single"/>
        </w:rPr>
      </w:pPr>
    </w:p>
    <w:p w:rsidR="00BB13EE" w:rsidRDefault="00BB13EE" w:rsidP="00BB13EE">
      <w:pPr>
        <w:tabs>
          <w:tab w:val="left" w:pos="360"/>
        </w:tabs>
        <w:spacing w:before="40"/>
        <w:ind w:left="357" w:hanging="357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Projektová </w:t>
      </w:r>
      <w:proofErr w:type="gramStart"/>
      <w:r>
        <w:rPr>
          <w:rFonts w:ascii="Arial" w:hAnsi="Arial" w:cs="Arial"/>
          <w:u w:val="single"/>
        </w:rPr>
        <w:t>dokumentace</w:t>
      </w:r>
      <w:r>
        <w:rPr>
          <w:rFonts w:ascii="Arial" w:hAnsi="Arial" w:cs="Arial"/>
        </w:rPr>
        <w:t xml:space="preserve"> :</w:t>
      </w:r>
      <w:proofErr w:type="gramEnd"/>
    </w:p>
    <w:p w:rsidR="00BB13EE" w:rsidRDefault="00BB13EE" w:rsidP="00BB13EE">
      <w:pPr>
        <w:numPr>
          <w:ilvl w:val="0"/>
          <w:numId w:val="17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Projektová dokumentace se přikládá </w:t>
      </w:r>
      <w:r>
        <w:rPr>
          <w:rFonts w:ascii="Arial" w:hAnsi="Arial" w:cs="Arial"/>
          <w:b/>
          <w:bCs/>
        </w:rPr>
        <w:t>ve dvojím vyhotovení</w:t>
      </w:r>
    </w:p>
    <w:p w:rsidR="00BB13EE" w:rsidRDefault="00BB13EE" w:rsidP="00BB13EE">
      <w:pPr>
        <w:numPr>
          <w:ilvl w:val="0"/>
          <w:numId w:val="17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Je-li stavba mimo území města Přelouče, předkládá se projektová dokumentace trojmo, respektive jedno vyhotovení</w:t>
      </w:r>
      <w:r>
        <w:rPr>
          <w:rFonts w:ascii="Arial" w:hAnsi="Arial" w:cs="Arial"/>
        </w:rPr>
        <w:t xml:space="preserve"> projektové dokumentace navíc pro každý obecní úřad, v jehož působnosti se stavba nachází</w:t>
      </w:r>
    </w:p>
    <w:p w:rsidR="00BB13EE" w:rsidRDefault="00BB13EE" w:rsidP="00BB13EE">
      <w:pPr>
        <w:numPr>
          <w:ilvl w:val="0"/>
          <w:numId w:val="17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Pokud stavebník není vlastníkem stavby, připojuje se další jedno vyhotovení projektové dokumentace navíc</w:t>
      </w:r>
    </w:p>
    <w:p w:rsidR="00BB13EE" w:rsidRDefault="00BB13EE" w:rsidP="00BB13EE">
      <w:pPr>
        <w:numPr>
          <w:ilvl w:val="0"/>
          <w:numId w:val="17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Dokumentace musí být zpracována projektantem s příslušnou autorizací pro projektování dopravních staveb a musí splňovat technické předpisy a normy pro daný druh výstavby</w:t>
      </w:r>
    </w:p>
    <w:p w:rsidR="00BB13EE" w:rsidRDefault="00BB13EE" w:rsidP="00BB13EE">
      <w:pPr>
        <w:tabs>
          <w:tab w:val="left" w:pos="360"/>
        </w:tabs>
        <w:spacing w:before="40"/>
        <w:ind w:left="357" w:hanging="357"/>
        <w:rPr>
          <w:rFonts w:ascii="Arial" w:hAnsi="Arial" w:cs="Arial"/>
        </w:rPr>
      </w:pPr>
    </w:p>
    <w:p w:rsidR="00BB13EE" w:rsidRDefault="00BB13EE" w:rsidP="00BB13EE">
      <w:pPr>
        <w:tabs>
          <w:tab w:val="left" w:pos="360"/>
        </w:tabs>
        <w:spacing w:before="40"/>
        <w:ind w:left="357" w:hanging="35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Součástí nebo přílohou projektové dokumentace musí mj. být </w:t>
      </w:r>
      <w:proofErr w:type="gramStart"/>
      <w:r>
        <w:rPr>
          <w:rFonts w:ascii="Arial" w:hAnsi="Arial" w:cs="Arial"/>
          <w:u w:val="single"/>
        </w:rPr>
        <w:t>také :</w:t>
      </w:r>
      <w:proofErr w:type="gramEnd"/>
    </w:p>
    <w:p w:rsidR="00BB13EE" w:rsidRDefault="00BB13EE" w:rsidP="00BB13EE">
      <w:pPr>
        <w:numPr>
          <w:ilvl w:val="0"/>
          <w:numId w:val="16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Koordinační situace stavby s vyznačením hranice stavby, hranice staveniště, průběhu sítí technické infrastruktury a hranic všech stavebních pozemků a všech pozemků sousedních</w:t>
      </w:r>
    </w:p>
    <w:p w:rsidR="00BB13EE" w:rsidRDefault="00BB13EE" w:rsidP="00BB13EE">
      <w:pPr>
        <w:numPr>
          <w:ilvl w:val="0"/>
          <w:numId w:val="16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Seznam pozemků dotčených stavbou i pozemků sousedních, jakož i seznam jejich vlastníků  </w:t>
      </w:r>
      <w:r w:rsidR="0077719C">
        <w:rPr>
          <w:rFonts w:ascii="Arial" w:hAnsi="Arial" w:cs="Arial"/>
        </w:rPr>
        <w:br/>
      </w:r>
      <w:r>
        <w:rPr>
          <w:rFonts w:ascii="Arial" w:hAnsi="Arial" w:cs="Arial"/>
        </w:rPr>
        <w:t>(u fyzických osob včetně data narození)</w:t>
      </w:r>
    </w:p>
    <w:p w:rsidR="00BB13EE" w:rsidRDefault="00BB13EE" w:rsidP="00BB13EE">
      <w:pPr>
        <w:numPr>
          <w:ilvl w:val="0"/>
          <w:numId w:val="16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Snímek katastrální mapy popř. mapy pozemkového katastru a výpisy z katastru nemovitostí / KN  popř. pozemků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4"/>
        </w:rPr>
        <w:t>vedených ve zjednodušené evidenci / PK (musí být jednoznačně doloženo vlastnictví pozemků dotčených stavbou</w:t>
      </w:r>
      <w:r>
        <w:rPr>
          <w:rFonts w:ascii="Arial" w:hAnsi="Arial" w:cs="Arial"/>
        </w:rPr>
        <w:t>, všech pozemků sousedních a dalších pozemků, u nichž by mohlo uskutečněním stavby dojít k zásahu do práv a právem chráněných zájmů jejich vlastníků).</w:t>
      </w:r>
    </w:p>
    <w:p w:rsidR="00BB13EE" w:rsidRDefault="00BB13EE" w:rsidP="00BB13EE">
      <w:pPr>
        <w:numPr>
          <w:ilvl w:val="0"/>
          <w:numId w:val="16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pozemky určené k umístění stavby nejsou všechny ve vlastnictví stavebníka, je nutno doložit jiné právo, </w:t>
      </w:r>
      <w:r>
        <w:rPr>
          <w:rFonts w:ascii="Arial" w:hAnsi="Arial" w:cs="Arial"/>
          <w:spacing w:val="-2"/>
        </w:rPr>
        <w:t>které stavebníka opravňuje k uskutečnění stavby na předmětném pozemku (jedná se např. o písemný souhlas</w:t>
      </w:r>
      <w:r>
        <w:rPr>
          <w:rFonts w:ascii="Arial" w:hAnsi="Arial" w:cs="Arial"/>
        </w:rPr>
        <w:t xml:space="preserve"> vlastníka pozemku s uskutečněním zamýšlené stavby podle projektu na jeho pozemku)</w:t>
      </w:r>
    </w:p>
    <w:p w:rsidR="00BB13EE" w:rsidRDefault="00BB13EE" w:rsidP="00BB13EE">
      <w:pPr>
        <w:tabs>
          <w:tab w:val="left" w:pos="360"/>
        </w:tabs>
        <w:spacing w:before="40"/>
        <w:ind w:left="357" w:hanging="357"/>
        <w:rPr>
          <w:rFonts w:ascii="Arial" w:hAnsi="Arial" w:cs="Arial"/>
          <w:u w:val="single"/>
        </w:rPr>
      </w:pPr>
    </w:p>
    <w:p w:rsidR="00BB13EE" w:rsidRDefault="00BB13EE" w:rsidP="00BB13EE">
      <w:pPr>
        <w:tabs>
          <w:tab w:val="left" w:pos="360"/>
        </w:tabs>
        <w:spacing w:before="40"/>
        <w:ind w:left="357" w:hanging="35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Další nezbytné doklady a stanoviska dotčených </w:t>
      </w:r>
      <w:proofErr w:type="gramStart"/>
      <w:r>
        <w:rPr>
          <w:rFonts w:ascii="Arial" w:hAnsi="Arial" w:cs="Arial"/>
          <w:u w:val="single"/>
        </w:rPr>
        <w:t>orgánů :</w:t>
      </w:r>
      <w:proofErr w:type="gramEnd"/>
    </w:p>
    <w:p w:rsidR="00BB13EE" w:rsidRDefault="00BB13EE" w:rsidP="00BB13EE">
      <w:pPr>
        <w:numPr>
          <w:ilvl w:val="0"/>
          <w:numId w:val="16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Územní rozhodnutí nebo územní souhlas, pokud jejich vydání ohlašovaná stavba podléhá</w:t>
      </w:r>
    </w:p>
    <w:p w:rsidR="00BB13EE" w:rsidRDefault="00BB13EE" w:rsidP="00BB13EE">
      <w:pPr>
        <w:numPr>
          <w:ilvl w:val="0"/>
          <w:numId w:val="16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Souhlas nebo vyjádření obecného stavebního úřadu podle § 15 odst. 2) stavebního zákona </w:t>
      </w:r>
    </w:p>
    <w:p w:rsidR="00BB13EE" w:rsidRDefault="00BB13EE" w:rsidP="00BB13EE">
      <w:pPr>
        <w:numPr>
          <w:ilvl w:val="0"/>
          <w:numId w:val="16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Doklad, že stavebník o svém stavebním záměru </w:t>
      </w:r>
      <w:r>
        <w:rPr>
          <w:rFonts w:ascii="Arial" w:hAnsi="Arial" w:cs="Arial"/>
          <w:b/>
          <w:bCs/>
          <w:spacing w:val="-4"/>
        </w:rPr>
        <w:t>prokazatelně</w:t>
      </w:r>
      <w:r>
        <w:rPr>
          <w:rFonts w:ascii="Arial" w:hAnsi="Arial" w:cs="Arial"/>
          <w:spacing w:val="-4"/>
        </w:rPr>
        <w:t xml:space="preserve"> informoval vlastníky sousedních pozemků a staveb</w:t>
      </w:r>
      <w:r>
        <w:rPr>
          <w:rFonts w:ascii="Arial" w:hAnsi="Arial" w:cs="Arial"/>
        </w:rPr>
        <w:t xml:space="preserve"> na nich</w:t>
      </w:r>
    </w:p>
    <w:p w:rsidR="00BB13EE" w:rsidRDefault="00BB13EE" w:rsidP="00BB13EE">
      <w:pPr>
        <w:numPr>
          <w:ilvl w:val="0"/>
          <w:numId w:val="16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Stanovisko odboru životního prostředí – jednotlivých složek ochrany ŽP, které budou prováděním ohlašovaných</w:t>
      </w:r>
      <w:r>
        <w:rPr>
          <w:rFonts w:ascii="Arial" w:hAnsi="Arial" w:cs="Arial"/>
        </w:rPr>
        <w:t xml:space="preserve"> prací dotčeny</w:t>
      </w:r>
    </w:p>
    <w:p w:rsidR="00BB13EE" w:rsidRDefault="00BB13EE" w:rsidP="00BB13EE">
      <w:pPr>
        <w:numPr>
          <w:ilvl w:val="0"/>
          <w:numId w:val="16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Stanovisko popř. rozhodnutí odboru kultury a CR, je-li stavba v památkové zóně či jejím ochranném pásmu či v lokalitě s archeologickými nálezy</w:t>
      </w:r>
    </w:p>
    <w:p w:rsidR="00BB13EE" w:rsidRDefault="00BB13EE" w:rsidP="00BB13EE">
      <w:pPr>
        <w:numPr>
          <w:ilvl w:val="0"/>
          <w:numId w:val="16"/>
        </w:numPr>
        <w:tabs>
          <w:tab w:val="left" w:pos="360"/>
        </w:tabs>
        <w:spacing w:before="4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Stanovisko Krajské hygienické stanice Pardubického kraje</w:t>
      </w:r>
    </w:p>
    <w:p w:rsidR="00BB13EE" w:rsidRDefault="00BB13EE" w:rsidP="00BB13EE">
      <w:pPr>
        <w:numPr>
          <w:ilvl w:val="0"/>
          <w:numId w:val="16"/>
        </w:numPr>
        <w:tabs>
          <w:tab w:val="left" w:pos="360"/>
        </w:tabs>
        <w:spacing w:before="4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Stanovisko Hasičského záchranného sboru Pardubického kraje</w:t>
      </w:r>
    </w:p>
    <w:p w:rsidR="00BB13EE" w:rsidRDefault="00BB13EE" w:rsidP="00BB13EE">
      <w:pPr>
        <w:numPr>
          <w:ilvl w:val="0"/>
          <w:numId w:val="16"/>
        </w:numPr>
        <w:tabs>
          <w:tab w:val="left" w:pos="360"/>
        </w:tabs>
        <w:spacing w:before="4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Vyjádření Policie ČR DI Pardubice</w:t>
      </w:r>
    </w:p>
    <w:p w:rsidR="00BB13EE" w:rsidRDefault="00BB13EE" w:rsidP="00BB13EE">
      <w:pPr>
        <w:numPr>
          <w:ilvl w:val="0"/>
          <w:numId w:val="16"/>
        </w:numPr>
        <w:tabs>
          <w:tab w:val="left" w:pos="360"/>
        </w:tabs>
        <w:spacing w:before="4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Vyjádření správců technické infrastruktury (tzv. inženýrské sítě) v prostoru staveniště</w:t>
      </w:r>
    </w:p>
    <w:p w:rsidR="00BB13EE" w:rsidRDefault="00BB13EE" w:rsidP="00BB13EE">
      <w:pPr>
        <w:numPr>
          <w:ilvl w:val="0"/>
          <w:numId w:val="16"/>
        </w:numPr>
        <w:tabs>
          <w:tab w:val="left" w:pos="360"/>
        </w:tabs>
        <w:spacing w:before="4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doklady specifické k problematice konkrétní stavby</w:t>
      </w:r>
    </w:p>
    <w:p w:rsidR="00BB13EE" w:rsidRDefault="00BB13EE" w:rsidP="00BB13EE">
      <w:pPr>
        <w:tabs>
          <w:tab w:val="left" w:pos="360"/>
        </w:tabs>
        <w:spacing w:before="40"/>
        <w:ind w:left="357" w:hanging="357"/>
        <w:rPr>
          <w:rFonts w:ascii="Arial" w:hAnsi="Arial" w:cs="Arial"/>
          <w:u w:val="single"/>
        </w:rPr>
      </w:pPr>
    </w:p>
    <w:p w:rsidR="00BB13EE" w:rsidRDefault="00BB13EE" w:rsidP="00BB13EE">
      <w:pPr>
        <w:tabs>
          <w:tab w:val="left" w:pos="360"/>
        </w:tabs>
        <w:spacing w:before="40"/>
        <w:ind w:left="357" w:hanging="35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Důležitá </w:t>
      </w:r>
      <w:proofErr w:type="gramStart"/>
      <w:r>
        <w:rPr>
          <w:rFonts w:ascii="Arial" w:hAnsi="Arial" w:cs="Arial"/>
          <w:u w:val="single"/>
        </w:rPr>
        <w:t>upozornění :</w:t>
      </w:r>
      <w:proofErr w:type="gramEnd"/>
    </w:p>
    <w:p w:rsidR="00BB13EE" w:rsidRDefault="00BB13EE" w:rsidP="00BB13EE">
      <w:pPr>
        <w:numPr>
          <w:ilvl w:val="0"/>
          <w:numId w:val="16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Speciální stavební úřad pro stavby pozemních komunikací vede řízení pouze ve věcech součástí pozemních komunikací uvedených v § 12 zákona č</w:t>
      </w:r>
      <w:r w:rsidR="0077719C">
        <w:rPr>
          <w:rFonts w:ascii="Arial" w:hAnsi="Arial" w:cs="Arial"/>
        </w:rPr>
        <w:t xml:space="preserve">.13/1997 Sb. (zákon o pozemních </w:t>
      </w:r>
      <w:bookmarkStart w:id="3" w:name="_GoBack"/>
      <w:bookmarkEnd w:id="3"/>
      <w:r>
        <w:rPr>
          <w:rFonts w:ascii="Arial" w:hAnsi="Arial" w:cs="Arial"/>
        </w:rPr>
        <w:t xml:space="preserve">komunikacích)! Ve věcech příslušenství pozemních komunikací a ostatních souvisejících staveb (například sítě technické infrastruktury atp.) rozhoduje obecný stavební úřad, popřípadě </w:t>
      </w:r>
      <w:r w:rsidR="0077719C">
        <w:rPr>
          <w:rFonts w:ascii="Arial" w:hAnsi="Arial" w:cs="Arial"/>
        </w:rPr>
        <w:br/>
      </w:r>
      <w:r>
        <w:rPr>
          <w:rFonts w:ascii="Arial" w:hAnsi="Arial" w:cs="Arial"/>
        </w:rPr>
        <w:t>u vodohospodářských staveb pak příslušný speciální stavební úřad pro vodní díla.</w:t>
      </w:r>
    </w:p>
    <w:p w:rsidR="00BB13EE" w:rsidRDefault="00BB13EE" w:rsidP="00BB13EE">
      <w:pPr>
        <w:numPr>
          <w:ilvl w:val="0"/>
          <w:numId w:val="16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Stavební úpravy pozemních komunikací a udržovací práce na nich, které vyžadují ohlášení, jsou vymezeny v § 14 vyhlášky č.104/1997 Sb., v platném znění, </w:t>
      </w:r>
    </w:p>
    <w:p w:rsidR="00BB13EE" w:rsidRDefault="00BB13EE" w:rsidP="00BB13EE">
      <w:pPr>
        <w:numPr>
          <w:ilvl w:val="0"/>
          <w:numId w:val="16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Nechá-li se stavebník v řízení zastupovat, doloží současně s ohlášením plnou moc!</w:t>
      </w:r>
    </w:p>
    <w:p w:rsidR="00BB13EE" w:rsidRDefault="00BB13EE" w:rsidP="00361AA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sectPr w:rsidR="00BB13EE" w:rsidSect="00D0469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86" w:rsidRDefault="00D34B86" w:rsidP="004739CD">
      <w:r>
        <w:separator/>
      </w:r>
    </w:p>
  </w:endnote>
  <w:endnote w:type="continuationSeparator" w:id="0">
    <w:p w:rsidR="00D34B86" w:rsidRDefault="00D34B86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236433"/>
      <w:docPartObj>
        <w:docPartGallery w:val="Page Numbers (Bottom of Page)"/>
        <w:docPartUnique/>
      </w:docPartObj>
    </w:sdtPr>
    <w:sdtEndPr/>
    <w:sdtContent>
      <w:p w:rsidR="00BB13EE" w:rsidRDefault="00BB13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19C">
          <w:rPr>
            <w:noProof/>
          </w:rPr>
          <w:t>8</w:t>
        </w:r>
        <w:r>
          <w:fldChar w:fldCharType="end"/>
        </w:r>
      </w:p>
    </w:sdtContent>
  </w:sdt>
  <w:p w:rsidR="00BB13EE" w:rsidRDefault="00BB13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DB" w:rsidRDefault="00C25D91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D03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8o4ckR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D0469F" w:rsidRPr="00732CDB" w:rsidRDefault="00D0469F" w:rsidP="00D0469F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 w:rsidR="00C25D91">
      <w:rPr>
        <w:b w:val="0"/>
        <w:color w:val="548DD4"/>
        <w:sz w:val="20"/>
      </w:rPr>
      <w:t>stavební</w:t>
    </w:r>
  </w:p>
  <w:p w:rsidR="00D0469F" w:rsidRPr="00732CDB" w:rsidRDefault="00D0469F" w:rsidP="00D0469F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 466 094</w:t>
    </w:r>
    <w:r w:rsidR="00BA26F0">
      <w:rPr>
        <w:rFonts w:ascii="Arial" w:hAnsi="Arial"/>
        <w:color w:val="548DD4"/>
        <w:sz w:val="18"/>
      </w:rPr>
      <w:t> </w:t>
    </w:r>
    <w:r w:rsidR="00C25D91">
      <w:rPr>
        <w:rFonts w:ascii="Arial" w:hAnsi="Arial"/>
        <w:color w:val="548DD4"/>
        <w:sz w:val="18"/>
      </w:rPr>
      <w:t>149</w:t>
    </w:r>
    <w:proofErr w:type="gramEnd"/>
    <w:r w:rsidR="00BA26F0">
      <w:rPr>
        <w:rFonts w:ascii="Arial" w:hAnsi="Arial"/>
        <w:color w:val="548DD4"/>
        <w:sz w:val="18"/>
      </w:rPr>
      <w:t xml:space="preserve"> </w:t>
    </w:r>
    <w:r w:rsidRPr="00732CDB">
      <w:rPr>
        <w:rFonts w:ascii="Arial" w:hAnsi="Arial"/>
        <w:color w:val="548DD4"/>
        <w:sz w:val="18"/>
      </w:rPr>
      <w:t xml:space="preserve">                  e-mail</w:t>
    </w:r>
    <w:r w:rsidRPr="00732CDB">
      <w:rPr>
        <w:rFonts w:ascii="Arial" w:hAnsi="Arial"/>
        <w:b/>
        <w:color w:val="548DD4"/>
        <w:sz w:val="18"/>
      </w:rPr>
      <w:t xml:space="preserve"> </w:t>
    </w:r>
    <w:r w:rsidRPr="00C25D91">
      <w:rPr>
        <w:rFonts w:ascii="Arial" w:hAnsi="Arial"/>
        <w:color w:val="548DD4"/>
        <w:sz w:val="18"/>
      </w:rPr>
      <w:t xml:space="preserve">: </w:t>
    </w:r>
    <w:r w:rsidR="00C25D91" w:rsidRPr="00C25D91">
      <w:rPr>
        <w:rFonts w:ascii="Arial" w:hAnsi="Arial"/>
        <w:color w:val="548DD4"/>
        <w:sz w:val="18"/>
      </w:rPr>
      <w:t>jiri.dobrusky</w:t>
    </w:r>
    <w:r w:rsidR="00216CC0" w:rsidRPr="00D04DD7">
      <w:rPr>
        <w:rFonts w:ascii="Arial" w:hAnsi="Arial"/>
        <w:sz w:val="18"/>
      </w:rPr>
      <w:t>@mestoprelouc.cz</w:t>
    </w:r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D0469F" w:rsidRPr="00732CDB" w:rsidRDefault="00D0469F" w:rsidP="00D0469F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r w:rsidR="00C25D91">
      <w:rPr>
        <w:rFonts w:ascii="Arial" w:hAnsi="Arial" w:cs="Arial"/>
        <w:color w:val="548DD4"/>
        <w:sz w:val="18"/>
        <w:szCs w:val="18"/>
      </w:rPr>
      <w:t>150                                jiri.jura</w:t>
    </w:r>
    <w:r w:rsidR="00216CC0" w:rsidRPr="00D04DD7">
      <w:rPr>
        <w:rFonts w:ascii="Arial" w:hAnsi="Arial" w:cs="Arial"/>
        <w:sz w:val="18"/>
        <w:szCs w:val="18"/>
      </w:rPr>
      <w:t>@mestoprelouc.cz</w:t>
    </w:r>
  </w:p>
  <w:p w:rsidR="00D0469F" w:rsidRPr="00732CDB" w:rsidRDefault="00D0469F" w:rsidP="00D0469F">
    <w:pPr>
      <w:pStyle w:val="Zpat"/>
      <w:rPr>
        <w:color w:val="548DD4"/>
      </w:rPr>
    </w:pPr>
  </w:p>
  <w:p w:rsidR="00D0469F" w:rsidRDefault="00D046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86" w:rsidRDefault="00D34B86" w:rsidP="004739CD">
      <w:r>
        <w:separator/>
      </w:r>
    </w:p>
  </w:footnote>
  <w:footnote w:type="continuationSeparator" w:id="0">
    <w:p w:rsidR="00D34B86" w:rsidRDefault="00D34B86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D0469F" w:rsidP="000C60B6">
          <w:pPr>
            <w:rPr>
              <w:rFonts w:ascii="Arial" w:hAnsi="Arial" w:cs="Arial"/>
            </w:rPr>
          </w:pPr>
        </w:p>
        <w:p w:rsidR="00D0469F" w:rsidRDefault="00C25D91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30124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124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181.2pt;height:5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SyiQIAABQFAAAOAAAAZHJzL2Uyb0RvYy54bWysVNuO0zAQfUfiHyy/d3Mh7TZR09VeCEJa&#10;LtIuH+AmTmPheIztNl0QH8R38GOMnbbb5SIhRB4c2zM+nplzxouLXS/JlhsrQJU0OYsp4aqGRqh1&#10;ST/cV5M5JdYx1TAJipf0gVt6sXz+bDHogqfQgWy4IQiibDHoknbO6SKKbN3xntkz0FyhsQXTM4dL&#10;s44awwZE72WUxvEsGsA02kDNrcXdm9FIlwG/bXnt3rWt5Y7IkmJsLowmjCs/RssFK9aG6U7U+zDY&#10;P0TRM6Hw0iPUDXOMbIz4BaoXtQELrTuroY+gbUXNQw6YTRL/lM1dxzQPuWBxrD6Wyf4/2Prt9r0h&#10;oilpSoliPVJ0z3cOtt+/EQ2Sk9SXaNC2QM87jb5udwU7pDqka/Ut1B8tUXDdMbXml8bA0HHWYIiJ&#10;PxmdHB1xrAdZDW+gwbvYxkEA2rWm9/XDihBER6oejvRgPKTGzfRFnKQZmmq0zfI4zabhClYcTmtj&#10;3SsOPfGTkhqkP6Cz7a11PhpWHFz8ZRakaCohZViY9epaGrJlKJUqfHv0J25SeWcF/tiIOO5gkHiH&#10;t/lwA/Vfch/uVZpPqtn8fJJV2XSSn8fzSZzkV/kszvLspvrqA0yyohNNw9WtUPwgwyT7O5r3DTEK&#10;KAiRDCXNp+l0pOiPScbh+12SvXDYlVL0JZ0fnVjhiX2pGkybFY4JOc6jp+GHKmMNDv9QlSADz/yo&#10;Abdb7RDFa2MFzQMKwgDyhdTiU4KTDsxnSgZsy5LaTxtmOCXytUJR5UnmFeDCIpuep7gwp5bVqYWp&#10;GqFK6igZp9du7P2NNmLd4U0HGV+iECsRNPIY1V6+2Hohmf0z4Xv7dB28Hh+z5Q8AAAD//wMAUEsD&#10;BBQABgAIAAAAIQA8+BaO4gAAAAsBAAAPAAAAZHJzL2Rvd25yZXYueG1sTI/LTsMwEEX3SPyDNUhs&#10;UOokSlsIcary2rBrGySW03iaBGI7it028PUMK1iO7tG9Z4rVZHpxotF3zipIZjEIsrXTnW0UVLuX&#10;6BaED2g19s6Sgi/ysCovLwrMtTvbDZ22oRFcYn2OCtoQhlxKX7dk0M/cQJazgxsNBj7HRuoRz1xu&#10;epnG8UIa7CwvtDjQY0v15/ZoFHw/VE/r55uQHNLwnr5tzGtVf6BS11fT+h5EoCn8wfCrz+pQstPe&#10;Ha32olcQzePFHbMK0iUIBqIky+Yg9owmSQayLOT/H8ofAAAA//8DAFBLAQItABQABgAIAAAAIQC2&#10;gziS/gAAAOEBAAATAAAAAAAAAAAAAAAAAAAAAABbQ29udGVudF9UeXBlc10ueG1sUEsBAi0AFAAG&#10;AAgAAAAhADj9If/WAAAAlAEAAAsAAAAAAAAAAAAAAAAALwEAAF9yZWxzLy5yZWxzUEsBAi0AFAAG&#10;AAgAAAAhAD7uhLKJAgAAFAUAAA4AAAAAAAAAAAAAAAAALgIAAGRycy9lMm9Eb2MueG1sUEsBAi0A&#10;FAAGAAgAAAAhADz4Fo7iAAAACwEAAA8AAAAAAAAAAAAAAAAA4wQAAGRycy9kb3ducmV2LnhtbFBL&#10;BQYAAAAABAAEAPMAAADyBQAAAAA=&#10;" stroked="f">
                    <v:textbox style="mso-fit-shape-to-text:t">
                      <w:txbxContent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Č.j.</w:t>
          </w:r>
          <w:proofErr w:type="gramEnd"/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7095A"/>
    <w:multiLevelType w:val="hybridMultilevel"/>
    <w:tmpl w:val="2CF88626"/>
    <w:lvl w:ilvl="0" w:tplc="C1E2A6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CB069C"/>
    <w:multiLevelType w:val="hybridMultilevel"/>
    <w:tmpl w:val="3D6827C6"/>
    <w:lvl w:ilvl="0" w:tplc="58E23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43529"/>
    <w:multiLevelType w:val="hybridMultilevel"/>
    <w:tmpl w:val="5CFCC758"/>
    <w:lvl w:ilvl="0" w:tplc="687271B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65263C"/>
    <w:multiLevelType w:val="hybridMultilevel"/>
    <w:tmpl w:val="20CECAC0"/>
    <w:lvl w:ilvl="0" w:tplc="836A1E76">
      <w:start w:val="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5F0B05B3"/>
    <w:multiLevelType w:val="hybridMultilevel"/>
    <w:tmpl w:val="CF3A8222"/>
    <w:lvl w:ilvl="0" w:tplc="7D2695E2">
      <w:numFmt w:val="bullet"/>
      <w:lvlText w:val="-"/>
      <w:lvlJc w:val="left"/>
      <w:pPr>
        <w:tabs>
          <w:tab w:val="num" w:pos="717"/>
        </w:tabs>
        <w:ind w:left="694" w:hanging="337"/>
      </w:pPr>
      <w:rPr>
        <w:rFonts w:ascii="Times New Roman" w:eastAsia="Times New Roman" w:hAnsi="Times New Roman" w:cs="Times New Roman" w:hint="default"/>
      </w:rPr>
    </w:lvl>
    <w:lvl w:ilvl="1" w:tplc="58E238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264E8"/>
    <w:multiLevelType w:val="hybridMultilevel"/>
    <w:tmpl w:val="BFBE5C20"/>
    <w:lvl w:ilvl="0" w:tplc="4586BB3A">
      <w:start w:val="1"/>
      <w:numFmt w:val="upperRoman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876A93"/>
    <w:multiLevelType w:val="hybridMultilevel"/>
    <w:tmpl w:val="7AF48548"/>
    <w:lvl w:ilvl="0" w:tplc="813EA316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7D656EF8"/>
    <w:multiLevelType w:val="hybridMultilevel"/>
    <w:tmpl w:val="D57C8BBE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F82DA3"/>
    <w:multiLevelType w:val="hybridMultilevel"/>
    <w:tmpl w:val="ECCC03E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3"/>
  </w:num>
  <w:num w:numId="5">
    <w:abstractNumId w:val="4"/>
  </w:num>
  <w:num w:numId="6">
    <w:abstractNumId w:val="0"/>
  </w:num>
  <w:num w:numId="7">
    <w:abstractNumId w:val="5"/>
  </w:num>
  <w:num w:numId="8">
    <w:abstractNumId w:val="12"/>
  </w:num>
  <w:num w:numId="9">
    <w:abstractNumId w:val="9"/>
  </w:num>
  <w:num w:numId="10">
    <w:abstractNumId w:val="1"/>
  </w:num>
  <w:num w:numId="11">
    <w:abstractNumId w:val="14"/>
  </w:num>
  <w:num w:numId="12">
    <w:abstractNumId w:val="16"/>
  </w:num>
  <w:num w:numId="13">
    <w:abstractNumId w:val="7"/>
  </w:num>
  <w:num w:numId="14">
    <w:abstractNumId w:val="6"/>
  </w:num>
  <w:num w:numId="15">
    <w:abstractNumId w:val="1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EE"/>
    <w:rsid w:val="000C60B6"/>
    <w:rsid w:val="00101DC7"/>
    <w:rsid w:val="0017616D"/>
    <w:rsid w:val="00216CC0"/>
    <w:rsid w:val="002A4408"/>
    <w:rsid w:val="002E3648"/>
    <w:rsid w:val="0032489E"/>
    <w:rsid w:val="00361AA2"/>
    <w:rsid w:val="003719F1"/>
    <w:rsid w:val="003A0A95"/>
    <w:rsid w:val="003E05FC"/>
    <w:rsid w:val="004739CD"/>
    <w:rsid w:val="00596B9E"/>
    <w:rsid w:val="005D632D"/>
    <w:rsid w:val="005E0ACC"/>
    <w:rsid w:val="00732CDB"/>
    <w:rsid w:val="0077719C"/>
    <w:rsid w:val="007A4C20"/>
    <w:rsid w:val="00835C72"/>
    <w:rsid w:val="0092699A"/>
    <w:rsid w:val="009D3C8E"/>
    <w:rsid w:val="00A02A0F"/>
    <w:rsid w:val="00A50409"/>
    <w:rsid w:val="00A906D9"/>
    <w:rsid w:val="00A975A4"/>
    <w:rsid w:val="00B22BE9"/>
    <w:rsid w:val="00BA26F0"/>
    <w:rsid w:val="00BB13EE"/>
    <w:rsid w:val="00C05AE4"/>
    <w:rsid w:val="00C25D91"/>
    <w:rsid w:val="00D0469F"/>
    <w:rsid w:val="00D04DD7"/>
    <w:rsid w:val="00D131C9"/>
    <w:rsid w:val="00D34B86"/>
    <w:rsid w:val="00D44A47"/>
    <w:rsid w:val="00E52907"/>
    <w:rsid w:val="00E7319C"/>
    <w:rsid w:val="00F45AF5"/>
    <w:rsid w:val="00FC2D2A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924071-5203-4CA5-830B-E315E3A3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16D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BB13EE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BB13EE"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B13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BB13EE"/>
    <w:pPr>
      <w:keepNext/>
      <w:jc w:val="center"/>
      <w:outlineLvl w:val="4"/>
    </w:pPr>
    <w:rPr>
      <w:rFonts w:ascii="Arial" w:hAnsi="Arial" w:cs="Arial"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uiPriority w:val="99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0C60B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BB13EE"/>
    <w:rPr>
      <w:b/>
      <w:sz w:val="28"/>
    </w:rPr>
  </w:style>
  <w:style w:type="character" w:customStyle="1" w:styleId="Nadpis5Char">
    <w:name w:val="Nadpis 5 Char"/>
    <w:basedOn w:val="Standardnpsmoodstavce"/>
    <w:link w:val="Nadpis5"/>
    <w:rsid w:val="00BB13EE"/>
    <w:rPr>
      <w:rFonts w:ascii="Arial" w:hAnsi="Arial" w:cs="Arial"/>
      <w:caps/>
      <w:sz w:val="28"/>
    </w:rPr>
  </w:style>
  <w:style w:type="paragraph" w:customStyle="1" w:styleId="nadpiszkona">
    <w:name w:val="nadpis zákona"/>
    <w:basedOn w:val="Normln"/>
    <w:next w:val="Normln"/>
    <w:rsid w:val="00BB13EE"/>
    <w:pPr>
      <w:keepNext/>
      <w:keepLines/>
      <w:spacing w:before="120"/>
      <w:jc w:val="center"/>
      <w:outlineLvl w:val="0"/>
    </w:pPr>
    <w:rPr>
      <w:b/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BB13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3Char">
    <w:name w:val="Nadpis 3 Char"/>
    <w:basedOn w:val="Standardnpsmoodstavce"/>
    <w:link w:val="Nadpis3"/>
    <w:rsid w:val="00BB13EE"/>
    <w:rPr>
      <w:rFonts w:ascii="Arial" w:hAnsi="Arial"/>
      <w:sz w:val="24"/>
    </w:rPr>
  </w:style>
  <w:style w:type="paragraph" w:customStyle="1" w:styleId="Textbodu">
    <w:name w:val="Text bodu"/>
    <w:basedOn w:val="Normln"/>
    <w:rsid w:val="00BB13EE"/>
    <w:pPr>
      <w:numPr>
        <w:ilvl w:val="2"/>
        <w:numId w:val="8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B13EE"/>
    <w:pPr>
      <w:numPr>
        <w:ilvl w:val="1"/>
        <w:numId w:val="8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BB13E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character" w:customStyle="1" w:styleId="TextodstavceChar">
    <w:name w:val="Text odstavce Char"/>
    <w:rsid w:val="00BB13EE"/>
    <w:rPr>
      <w:sz w:val="24"/>
      <w:lang w:val="cs-CZ" w:eastAsia="cs-CZ" w:bidi="ar-SA"/>
    </w:rPr>
  </w:style>
  <w:style w:type="paragraph" w:customStyle="1" w:styleId="Styl1Char">
    <w:name w:val="Styl1 Char"/>
    <w:basedOn w:val="Normln"/>
    <w:autoRedefine/>
    <w:rsid w:val="00BB13EE"/>
    <w:pPr>
      <w:tabs>
        <w:tab w:val="left" w:pos="426"/>
        <w:tab w:val="left" w:pos="2127"/>
        <w:tab w:val="left" w:pos="3261"/>
      </w:tabs>
      <w:spacing w:before="480" w:after="240" w:line="360" w:lineRule="auto"/>
      <w:jc w:val="both"/>
    </w:pPr>
    <w:rPr>
      <w:rFonts w:ascii="Arial" w:hAnsi="Arial" w:cs="Arial"/>
      <w:b/>
      <w:bCs/>
    </w:rPr>
  </w:style>
  <w:style w:type="character" w:customStyle="1" w:styleId="Styl1CharChar">
    <w:name w:val="Styl1 Char Char"/>
    <w:rsid w:val="00BB13EE"/>
    <w:rPr>
      <w:b/>
      <w:bCs/>
      <w:sz w:val="24"/>
      <w:szCs w:val="24"/>
      <w:lang w:val="cs-CZ" w:eastAsia="cs-CZ" w:bidi="ar-SA"/>
    </w:rPr>
  </w:style>
  <w:style w:type="paragraph" w:customStyle="1" w:styleId="Styl2">
    <w:name w:val="Styl2"/>
    <w:basedOn w:val="Normln"/>
    <w:autoRedefine/>
    <w:rsid w:val="00BB13EE"/>
    <w:pPr>
      <w:tabs>
        <w:tab w:val="left" w:pos="426"/>
        <w:tab w:val="left" w:pos="1260"/>
      </w:tabs>
      <w:spacing w:before="240"/>
    </w:pPr>
    <w:rPr>
      <w:rFonts w:ascii="Arial" w:hAnsi="Arial" w:cs="Arial"/>
      <w:b/>
      <w:bCs/>
    </w:rPr>
  </w:style>
  <w:style w:type="paragraph" w:styleId="Normlnweb">
    <w:name w:val="Normal (Web)"/>
    <w:basedOn w:val="Normln"/>
    <w:semiHidden/>
    <w:rsid w:val="00BB13EE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semiHidden/>
    <w:rsid w:val="00BB13EE"/>
    <w:pPr>
      <w:tabs>
        <w:tab w:val="left" w:pos="426"/>
        <w:tab w:val="left" w:pos="2013"/>
        <w:tab w:val="left" w:pos="3119"/>
        <w:tab w:val="left" w:pos="4536"/>
      </w:tabs>
      <w:spacing w:before="120"/>
      <w:jc w:val="both"/>
    </w:pPr>
    <w:rPr>
      <w:rFonts w:ascii="Arial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B13EE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&#225;&#345;e_doprava\hlavi&#269;ka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9F669-B6D0-417B-AD7D-010D09C6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hlavička_šablona.dotx</Template>
  <TotalTime>14</TotalTime>
  <Pages>8</Pages>
  <Words>1857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12795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Jiří Jura</dc:creator>
  <cp:lastModifiedBy>Jiří Jura</cp:lastModifiedBy>
  <cp:revision>4</cp:revision>
  <cp:lastPrinted>2015-12-16T08:40:00Z</cp:lastPrinted>
  <dcterms:created xsi:type="dcterms:W3CDTF">2015-12-09T07:43:00Z</dcterms:created>
  <dcterms:modified xsi:type="dcterms:W3CDTF">2015-12-16T11:19:00Z</dcterms:modified>
</cp:coreProperties>
</file>